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5C" w:rsidRPr="00C14852" w:rsidRDefault="0055315C" w:rsidP="0055315C">
      <w:pPr>
        <w:ind w:firstLineChars="200" w:firstLine="643"/>
        <w:jc w:val="center"/>
        <w:rPr>
          <w:rFonts w:ascii="宋体" w:hAnsi="宋体"/>
          <w:b/>
          <w:color w:val="000000"/>
          <w:sz w:val="32"/>
          <w:szCs w:val="32"/>
        </w:rPr>
      </w:pPr>
      <w:bookmarkStart w:id="0" w:name="_GoBack"/>
      <w:r w:rsidRPr="00C14852">
        <w:rPr>
          <w:rFonts w:ascii="宋体" w:hAnsi="宋体" w:hint="eastAsia"/>
          <w:b/>
          <w:color w:val="000000"/>
          <w:sz w:val="32"/>
          <w:szCs w:val="32"/>
        </w:rPr>
        <w:t>北京交通大学法学院</w:t>
      </w:r>
      <w:r>
        <w:rPr>
          <w:rFonts w:ascii="宋体" w:hAnsi="宋体" w:hint="eastAsia"/>
          <w:b/>
          <w:color w:val="000000"/>
          <w:sz w:val="32"/>
          <w:szCs w:val="32"/>
        </w:rPr>
        <w:t>2021</w:t>
      </w:r>
      <w:r w:rsidRPr="00C14852">
        <w:rPr>
          <w:rFonts w:ascii="宋体" w:hAnsi="宋体" w:hint="eastAsia"/>
          <w:b/>
          <w:color w:val="000000"/>
          <w:sz w:val="32"/>
          <w:szCs w:val="32"/>
        </w:rPr>
        <w:t>年</w:t>
      </w:r>
      <w:r>
        <w:rPr>
          <w:rFonts w:ascii="宋体" w:hAnsi="宋体" w:hint="eastAsia"/>
          <w:b/>
          <w:color w:val="000000"/>
          <w:sz w:val="32"/>
          <w:szCs w:val="32"/>
        </w:rPr>
        <w:t xml:space="preserve">法律(法学)（非全日制）   </w:t>
      </w:r>
      <w:r w:rsidR="00C97299">
        <w:rPr>
          <w:rFonts w:ascii="宋体" w:hAnsi="宋体" w:hint="eastAsia"/>
          <w:b/>
          <w:color w:val="000000"/>
          <w:sz w:val="32"/>
          <w:szCs w:val="32"/>
        </w:rPr>
        <w:t>第二批</w:t>
      </w:r>
      <w:r>
        <w:rPr>
          <w:rFonts w:ascii="宋体" w:hAnsi="宋体" w:hint="eastAsia"/>
          <w:b/>
          <w:color w:val="000000"/>
          <w:sz w:val="32"/>
          <w:szCs w:val="32"/>
        </w:rPr>
        <w:t>调剂</w:t>
      </w:r>
      <w:r w:rsidR="00C97299">
        <w:rPr>
          <w:rFonts w:ascii="宋体" w:hAnsi="宋体" w:hint="eastAsia"/>
          <w:b/>
          <w:color w:val="000000"/>
          <w:sz w:val="32"/>
          <w:szCs w:val="32"/>
        </w:rPr>
        <w:t>通知</w:t>
      </w:r>
    </w:p>
    <w:bookmarkEnd w:id="0"/>
    <w:p w:rsidR="00B16350" w:rsidRPr="0055315C" w:rsidRDefault="00B16350" w:rsidP="00B16350">
      <w:pPr>
        <w:adjustRightInd w:val="0"/>
        <w:snapToGrid w:val="0"/>
        <w:spacing w:line="440" w:lineRule="atLeast"/>
        <w:rPr>
          <w:rFonts w:ascii="宋体" w:hAnsi="宋体" w:cs="仿宋"/>
          <w:b/>
          <w:sz w:val="28"/>
          <w:szCs w:val="28"/>
        </w:rPr>
      </w:pPr>
    </w:p>
    <w:p w:rsidR="00BA4B5E" w:rsidRPr="0055315C" w:rsidRDefault="0055315C" w:rsidP="0055315C">
      <w:pPr>
        <w:widowControl/>
        <w:spacing w:line="360" w:lineRule="auto"/>
        <w:ind w:firstLineChars="200" w:firstLine="480"/>
        <w:jc w:val="left"/>
        <w:rPr>
          <w:rFonts w:asciiTheme="minorEastAsia" w:eastAsiaTheme="minorEastAsia" w:hAnsiTheme="minorEastAsia"/>
          <w:sz w:val="24"/>
        </w:rPr>
      </w:pPr>
      <w:r w:rsidRPr="0055315C">
        <w:rPr>
          <w:rFonts w:asciiTheme="minorEastAsia" w:eastAsiaTheme="minorEastAsia" w:hAnsiTheme="minorEastAsia" w:hint="eastAsia"/>
          <w:sz w:val="24"/>
        </w:rPr>
        <w:t>北京交通大学法学院</w:t>
      </w:r>
      <w:r>
        <w:rPr>
          <w:rFonts w:asciiTheme="minorEastAsia" w:eastAsiaTheme="minorEastAsia" w:hAnsiTheme="minorEastAsia" w:hint="eastAsia"/>
          <w:sz w:val="24"/>
        </w:rPr>
        <w:t>2021</w:t>
      </w:r>
      <w:r w:rsidRPr="0055315C">
        <w:rPr>
          <w:rFonts w:asciiTheme="minorEastAsia" w:eastAsiaTheme="minorEastAsia" w:hAnsiTheme="minorEastAsia" w:hint="eastAsia"/>
          <w:sz w:val="24"/>
        </w:rPr>
        <w:t>年法律（法学）（非全日制）硕士研究生</w:t>
      </w:r>
      <w:r w:rsidR="00C97299">
        <w:rPr>
          <w:rFonts w:asciiTheme="minorEastAsia" w:eastAsiaTheme="minorEastAsia" w:hAnsiTheme="minorEastAsia" w:hint="eastAsia"/>
          <w:sz w:val="24"/>
        </w:rPr>
        <w:t>拟招收</w:t>
      </w:r>
      <w:r w:rsidR="00C97299">
        <w:rPr>
          <w:rFonts w:asciiTheme="minorEastAsia" w:eastAsiaTheme="minorEastAsia" w:hAnsiTheme="minorEastAsia"/>
          <w:sz w:val="24"/>
        </w:rPr>
        <w:t>第二批</w:t>
      </w:r>
      <w:r>
        <w:rPr>
          <w:rFonts w:asciiTheme="minorEastAsia" w:eastAsiaTheme="minorEastAsia" w:hAnsiTheme="minorEastAsia" w:hint="eastAsia"/>
          <w:sz w:val="24"/>
        </w:rPr>
        <w:t>调剂</w:t>
      </w:r>
      <w:r>
        <w:rPr>
          <w:rFonts w:asciiTheme="minorEastAsia" w:eastAsiaTheme="minorEastAsia" w:hAnsiTheme="minorEastAsia"/>
          <w:sz w:val="24"/>
        </w:rPr>
        <w:t>考生</w:t>
      </w:r>
      <w:r w:rsidR="00C97299">
        <w:rPr>
          <w:rFonts w:asciiTheme="minorEastAsia" w:eastAsiaTheme="minorEastAsia" w:hAnsiTheme="minorEastAsia" w:hint="eastAsia"/>
          <w:sz w:val="24"/>
        </w:rPr>
        <w:t>，</w:t>
      </w:r>
      <w:r w:rsidRPr="0055315C">
        <w:rPr>
          <w:rFonts w:asciiTheme="minorEastAsia" w:eastAsiaTheme="minorEastAsia" w:hAnsiTheme="minorEastAsia" w:hint="eastAsia"/>
          <w:sz w:val="24"/>
        </w:rPr>
        <w:t>复试工作具体安排如下：</w:t>
      </w:r>
    </w:p>
    <w:p w:rsidR="00B16350" w:rsidRPr="00BA4B5E" w:rsidRDefault="0055315C" w:rsidP="0055315C">
      <w:pPr>
        <w:pStyle w:val="a4"/>
        <w:ind w:left="0" w:firstLineChars="0" w:firstLine="0"/>
        <w:rPr>
          <w:rFonts w:asciiTheme="minorEastAsia" w:eastAsiaTheme="minorEastAsia" w:hAnsiTheme="minorEastAsia"/>
          <w:b/>
          <w:color w:val="000000"/>
        </w:rPr>
      </w:pPr>
      <w:r>
        <w:rPr>
          <w:rFonts w:asciiTheme="minorEastAsia" w:eastAsiaTheme="minorEastAsia" w:hAnsiTheme="minorEastAsia" w:hint="eastAsia"/>
          <w:b/>
          <w:color w:val="000000"/>
        </w:rPr>
        <w:t>一、</w:t>
      </w:r>
      <w:r w:rsidR="00B16350" w:rsidRPr="00BA4B5E">
        <w:rPr>
          <w:rFonts w:asciiTheme="minorEastAsia" w:eastAsiaTheme="minorEastAsia" w:hAnsiTheme="minorEastAsia" w:hint="eastAsia"/>
          <w:b/>
          <w:color w:val="000000"/>
        </w:rPr>
        <w:t>接收调剂专业</w:t>
      </w:r>
    </w:p>
    <w:p w:rsidR="00B16350" w:rsidRDefault="00B16350" w:rsidP="0055315C">
      <w:pPr>
        <w:pStyle w:val="a4"/>
        <w:ind w:left="0" w:firstLineChars="0" w:firstLine="0"/>
        <w:jc w:val="left"/>
        <w:rPr>
          <w:rFonts w:asciiTheme="minorEastAsia" w:eastAsiaTheme="minorEastAsia" w:hAnsiTheme="minorEastAsia"/>
          <w:b/>
          <w:color w:val="000000"/>
        </w:rPr>
      </w:pPr>
      <w:r w:rsidRPr="00BA4B5E">
        <w:rPr>
          <w:rFonts w:asciiTheme="minorEastAsia" w:eastAsiaTheme="minorEastAsia" w:hAnsiTheme="minorEastAsia" w:hint="eastAsia"/>
          <w:b/>
          <w:color w:val="000000"/>
        </w:rPr>
        <w:t>法律（法学）（专业学位）（非全日制）</w:t>
      </w:r>
      <w:r w:rsidR="0055315C">
        <w:rPr>
          <w:rFonts w:asciiTheme="minorEastAsia" w:eastAsiaTheme="minorEastAsia" w:hAnsiTheme="minorEastAsia" w:hint="eastAsia"/>
          <w:b/>
          <w:color w:val="000000"/>
        </w:rPr>
        <w:t>（计划调剂名额</w:t>
      </w:r>
      <w:r w:rsidR="00A11555">
        <w:rPr>
          <w:rFonts w:asciiTheme="minorEastAsia" w:eastAsiaTheme="minorEastAsia" w:hAnsiTheme="minorEastAsia" w:hint="eastAsia"/>
          <w:b/>
          <w:color w:val="000000"/>
        </w:rPr>
        <w:t>1</w:t>
      </w:r>
      <w:r w:rsidR="00E84954">
        <w:rPr>
          <w:rFonts w:asciiTheme="minorEastAsia" w:eastAsiaTheme="minorEastAsia" w:hAnsiTheme="minorEastAsia"/>
          <w:b/>
          <w:color w:val="000000"/>
        </w:rPr>
        <w:t>5</w:t>
      </w:r>
      <w:r w:rsidR="0055315C">
        <w:rPr>
          <w:rFonts w:asciiTheme="minorEastAsia" w:eastAsiaTheme="minorEastAsia" w:hAnsiTheme="minorEastAsia" w:hint="eastAsia"/>
          <w:b/>
          <w:color w:val="000000"/>
        </w:rPr>
        <w:t>个，</w:t>
      </w:r>
      <w:r w:rsidR="0055315C">
        <w:rPr>
          <w:rFonts w:asciiTheme="minorEastAsia" w:eastAsiaTheme="minorEastAsia" w:hAnsiTheme="minorEastAsia"/>
          <w:b/>
          <w:color w:val="000000"/>
        </w:rPr>
        <w:t>以实际录取为准</w:t>
      </w:r>
      <w:r w:rsidR="0055315C">
        <w:rPr>
          <w:rFonts w:asciiTheme="minorEastAsia" w:eastAsiaTheme="minorEastAsia" w:hAnsiTheme="minorEastAsia" w:hint="eastAsia"/>
          <w:b/>
          <w:color w:val="000000"/>
        </w:rPr>
        <w:t>）</w:t>
      </w:r>
    </w:p>
    <w:p w:rsidR="00C97299" w:rsidRPr="00BA4B5E" w:rsidRDefault="00C97299" w:rsidP="00C97299">
      <w:pPr>
        <w:pStyle w:val="a4"/>
        <w:ind w:left="0" w:firstLineChars="0" w:firstLine="0"/>
        <w:rPr>
          <w:rFonts w:asciiTheme="minorEastAsia" w:eastAsiaTheme="minorEastAsia" w:hAnsiTheme="minorEastAsia"/>
          <w:b/>
          <w:color w:val="000000"/>
        </w:rPr>
      </w:pPr>
      <w:r>
        <w:rPr>
          <w:rFonts w:asciiTheme="minorEastAsia" w:eastAsiaTheme="minorEastAsia" w:hAnsiTheme="minorEastAsia" w:hint="eastAsia"/>
          <w:b/>
          <w:color w:val="000000"/>
        </w:rPr>
        <w:t>二、</w:t>
      </w:r>
      <w:r w:rsidRPr="00BA4B5E">
        <w:rPr>
          <w:rFonts w:asciiTheme="minorEastAsia" w:eastAsiaTheme="minorEastAsia" w:hAnsiTheme="minorEastAsia" w:hint="eastAsia"/>
          <w:b/>
          <w:color w:val="000000"/>
        </w:rPr>
        <w:t>调剂系统开放关闭时间</w:t>
      </w:r>
    </w:p>
    <w:p w:rsidR="00C97299" w:rsidRPr="00BA4B5E" w:rsidRDefault="00C97299" w:rsidP="00C97299">
      <w:pPr>
        <w:pStyle w:val="a4"/>
        <w:ind w:left="0" w:firstLineChars="150" w:firstLine="360"/>
        <w:rPr>
          <w:rFonts w:asciiTheme="minorEastAsia" w:eastAsiaTheme="minorEastAsia" w:hAnsiTheme="minorEastAsia"/>
          <w:color w:val="000000"/>
        </w:rPr>
      </w:pPr>
      <w:r w:rsidRPr="00BA4B5E">
        <w:rPr>
          <w:rFonts w:asciiTheme="minorEastAsia" w:eastAsiaTheme="minorEastAsia" w:hAnsiTheme="minorEastAsia" w:hint="eastAsia"/>
          <w:color w:val="000000"/>
        </w:rPr>
        <w:t>院内考生调剂和外校（院）考生调剂均需通过中国研究生招生信息网和北京交通大学研招网的“调剂系统”进行,调剂系统具体开放时间如下：</w:t>
      </w:r>
    </w:p>
    <w:p w:rsidR="00C97299" w:rsidRDefault="00C97299" w:rsidP="00C97299">
      <w:pPr>
        <w:pStyle w:val="a4"/>
        <w:ind w:left="0" w:firstLineChars="150" w:firstLine="361"/>
        <w:rPr>
          <w:rFonts w:ascii="宋体" w:hAnsi="宋体"/>
          <w:b/>
          <w:color w:val="000000"/>
        </w:rPr>
      </w:pPr>
      <w:r w:rsidRPr="0022130E">
        <w:rPr>
          <w:rFonts w:ascii="宋体" w:hAnsi="宋体" w:hint="eastAsia"/>
          <w:b/>
          <w:color w:val="000000"/>
        </w:rPr>
        <w:t>法律（法学）（专业学位）（非全日制）：开放时间为2021年</w:t>
      </w:r>
      <w:r>
        <w:rPr>
          <w:rFonts w:ascii="宋体" w:hAnsi="宋体"/>
          <w:b/>
          <w:color w:val="000000"/>
        </w:rPr>
        <w:t>4</w:t>
      </w:r>
      <w:r w:rsidRPr="0022130E">
        <w:rPr>
          <w:rFonts w:ascii="宋体" w:hAnsi="宋体" w:hint="eastAsia"/>
          <w:b/>
          <w:color w:val="000000"/>
        </w:rPr>
        <w:t>月</w:t>
      </w:r>
      <w:r>
        <w:rPr>
          <w:rFonts w:ascii="宋体" w:hAnsi="宋体"/>
          <w:b/>
          <w:color w:val="000000"/>
        </w:rPr>
        <w:t>3</w:t>
      </w:r>
      <w:r>
        <w:rPr>
          <w:rFonts w:ascii="宋体" w:hAnsi="宋体" w:hint="eastAsia"/>
          <w:b/>
          <w:color w:val="000000"/>
        </w:rPr>
        <w:t>日上午09</w:t>
      </w:r>
      <w:r w:rsidRPr="0022130E">
        <w:rPr>
          <w:rFonts w:ascii="宋体" w:hAnsi="宋体" w:hint="eastAsia"/>
          <w:b/>
          <w:color w:val="000000"/>
        </w:rPr>
        <w:t>：00</w:t>
      </w:r>
      <w:r>
        <w:rPr>
          <w:rFonts w:ascii="宋体" w:hAnsi="宋体" w:hint="eastAsia"/>
          <w:b/>
          <w:color w:val="000000"/>
        </w:rPr>
        <w:t>-4</w:t>
      </w:r>
      <w:r w:rsidRPr="0022130E">
        <w:rPr>
          <w:rFonts w:ascii="宋体" w:hAnsi="宋体" w:hint="eastAsia"/>
          <w:b/>
          <w:color w:val="000000"/>
        </w:rPr>
        <w:t>月</w:t>
      </w:r>
      <w:r w:rsidR="000C0CF9">
        <w:rPr>
          <w:rFonts w:ascii="宋体" w:hAnsi="宋体"/>
          <w:b/>
          <w:color w:val="000000"/>
        </w:rPr>
        <w:t>5</w:t>
      </w:r>
      <w:r w:rsidRPr="0022130E">
        <w:rPr>
          <w:rFonts w:ascii="宋体" w:hAnsi="宋体" w:hint="eastAsia"/>
          <w:b/>
          <w:color w:val="000000"/>
        </w:rPr>
        <w:t>日</w:t>
      </w:r>
      <w:r>
        <w:rPr>
          <w:rFonts w:ascii="宋体" w:hAnsi="宋体" w:hint="eastAsia"/>
          <w:b/>
          <w:color w:val="000000"/>
        </w:rPr>
        <w:t>下午17</w:t>
      </w:r>
      <w:r w:rsidRPr="0022130E">
        <w:rPr>
          <w:rFonts w:ascii="宋体" w:hAnsi="宋体" w:hint="eastAsia"/>
          <w:b/>
          <w:color w:val="000000"/>
        </w:rPr>
        <w:t>：00。</w:t>
      </w:r>
    </w:p>
    <w:p w:rsidR="00B16350" w:rsidRPr="00BA4B5E" w:rsidRDefault="00C97299" w:rsidP="00B16350">
      <w:pPr>
        <w:pStyle w:val="a4"/>
        <w:ind w:left="964" w:hanging="964"/>
        <w:rPr>
          <w:rFonts w:asciiTheme="minorEastAsia" w:eastAsiaTheme="minorEastAsia" w:hAnsiTheme="minorEastAsia"/>
          <w:b/>
          <w:color w:val="000000"/>
        </w:rPr>
      </w:pPr>
      <w:r>
        <w:rPr>
          <w:rFonts w:asciiTheme="minorEastAsia" w:eastAsiaTheme="minorEastAsia" w:hAnsiTheme="minorEastAsia" w:hint="eastAsia"/>
          <w:b/>
          <w:color w:val="000000"/>
        </w:rPr>
        <w:t>三</w:t>
      </w:r>
      <w:r w:rsidR="0055315C">
        <w:rPr>
          <w:rFonts w:asciiTheme="minorEastAsia" w:eastAsiaTheme="minorEastAsia" w:hAnsiTheme="minorEastAsia" w:hint="eastAsia"/>
          <w:b/>
          <w:color w:val="000000"/>
        </w:rPr>
        <w:t>、</w:t>
      </w:r>
      <w:r w:rsidR="00A41F9A">
        <w:rPr>
          <w:rFonts w:asciiTheme="minorEastAsia" w:eastAsiaTheme="minorEastAsia" w:hAnsiTheme="minorEastAsia" w:hint="eastAsia"/>
          <w:b/>
          <w:color w:val="000000"/>
        </w:rPr>
        <w:t>调</w:t>
      </w:r>
      <w:r w:rsidR="00B16350" w:rsidRPr="00BA4B5E">
        <w:rPr>
          <w:rFonts w:asciiTheme="minorEastAsia" w:eastAsiaTheme="minorEastAsia" w:hAnsiTheme="minorEastAsia" w:hint="eastAsia"/>
          <w:b/>
          <w:color w:val="000000"/>
        </w:rPr>
        <w:t>剂具体要求</w:t>
      </w:r>
    </w:p>
    <w:p w:rsidR="00B16350" w:rsidRPr="00BA4B5E" w:rsidRDefault="00B16350" w:rsidP="00B16350">
      <w:pPr>
        <w:pStyle w:val="a4"/>
        <w:ind w:left="0" w:firstLineChars="150" w:firstLine="360"/>
        <w:rPr>
          <w:rFonts w:asciiTheme="minorEastAsia" w:eastAsiaTheme="minorEastAsia" w:hAnsiTheme="minorEastAsia"/>
          <w:color w:val="000000"/>
        </w:rPr>
      </w:pPr>
      <w:r w:rsidRPr="00BA4B5E">
        <w:rPr>
          <w:rFonts w:asciiTheme="minorEastAsia" w:eastAsiaTheme="minorEastAsia" w:hAnsiTheme="minorEastAsia" w:hint="eastAsia"/>
          <w:color w:val="000000"/>
        </w:rPr>
        <w:t>法律（法学）（专业学位）（非全日制）专业接收校内外调剂，具体要求为：</w:t>
      </w:r>
    </w:p>
    <w:p w:rsidR="00B16350" w:rsidRPr="00BA4B5E" w:rsidRDefault="00B16350" w:rsidP="00B16350">
      <w:pPr>
        <w:spacing w:line="360" w:lineRule="auto"/>
        <w:ind w:firstLineChars="200" w:firstLine="480"/>
        <w:rPr>
          <w:rFonts w:asciiTheme="minorEastAsia" w:eastAsiaTheme="minorEastAsia" w:hAnsiTheme="minorEastAsia"/>
          <w:color w:val="000000"/>
          <w:sz w:val="24"/>
        </w:rPr>
      </w:pPr>
      <w:r w:rsidRPr="00BA4B5E">
        <w:rPr>
          <w:rFonts w:asciiTheme="minorEastAsia" w:eastAsiaTheme="minorEastAsia" w:hAnsiTheme="minorEastAsia" w:hint="eastAsia"/>
          <w:color w:val="000000"/>
          <w:sz w:val="24"/>
        </w:rPr>
        <w:t>一志愿报考专业为法律硕士（法学）（专业学位），本科所学专业为法学。初试成绩不低于A类地区国家线（一外语种为英语，单科成绩需通过A类地区国家线），有较好的思想政治素质和道德品质，本科专业基础扎实，学习成绩优良，积极参加专业实习和社会实践，有较强的创新意识和创新能力，综合素质比较优秀。有工作单位，如录取，录取类别为非全日制定向，不转户口和档案，不派遣。</w:t>
      </w:r>
    </w:p>
    <w:p w:rsidR="00766B3F" w:rsidRPr="009C16FE" w:rsidRDefault="00766B3F" w:rsidP="00766B3F">
      <w:pPr>
        <w:widowControl/>
        <w:shd w:val="clear" w:color="auto" w:fill="FFFFFF"/>
        <w:spacing w:line="360" w:lineRule="auto"/>
        <w:ind w:firstLineChars="200" w:firstLine="480"/>
        <w:jc w:val="left"/>
        <w:rPr>
          <w:rFonts w:ascii="宋体" w:hAnsi="宋体" w:cs="宋体"/>
          <w:color w:val="000000"/>
          <w:kern w:val="0"/>
          <w:sz w:val="24"/>
        </w:rPr>
      </w:pPr>
      <w:r w:rsidRPr="009C16FE">
        <w:rPr>
          <w:rFonts w:ascii="宋体" w:hAnsi="宋体" w:cs="宋体" w:hint="eastAsia"/>
          <w:color w:val="000000"/>
          <w:kern w:val="0"/>
          <w:sz w:val="24"/>
        </w:rPr>
        <w:t>202</w:t>
      </w:r>
      <w:r>
        <w:rPr>
          <w:rFonts w:ascii="宋体" w:hAnsi="宋体" w:cs="宋体"/>
          <w:color w:val="000000"/>
          <w:kern w:val="0"/>
          <w:sz w:val="24"/>
        </w:rPr>
        <w:t>1</w:t>
      </w:r>
      <w:r w:rsidRPr="009C16FE">
        <w:rPr>
          <w:rFonts w:ascii="宋体" w:hAnsi="宋体" w:cs="宋体" w:hint="eastAsia"/>
          <w:color w:val="000000"/>
          <w:kern w:val="0"/>
          <w:sz w:val="24"/>
        </w:rPr>
        <w:t>年我院非全日制仅招收在职定向硕士研究生，</w:t>
      </w:r>
      <w:r w:rsidRPr="009C16FE">
        <w:rPr>
          <w:rFonts w:ascii="宋体" w:hAnsi="宋体" w:hint="eastAsia"/>
          <w:sz w:val="24"/>
        </w:rPr>
        <w:t>调剂考生复试前须提供社保缴纳证明、劳动合同复印件、就业派遣协议、企业出具的已签订就业或劳动合同的证明等其中一项证明材料，用于证明与定向就业</w:t>
      </w:r>
      <w:r w:rsidR="00B66446">
        <w:rPr>
          <w:rFonts w:ascii="宋体" w:hAnsi="宋体" w:hint="eastAsia"/>
          <w:sz w:val="24"/>
        </w:rPr>
        <w:t>单位</w:t>
      </w:r>
      <w:r w:rsidRPr="009C16FE">
        <w:rPr>
          <w:rFonts w:ascii="宋体" w:hAnsi="宋体" w:hint="eastAsia"/>
          <w:sz w:val="24"/>
        </w:rPr>
        <w:t>的工作关系，否则不予录取，</w:t>
      </w:r>
      <w:hyperlink r:id="rId7" w:history="1">
        <w:r w:rsidR="00A11555" w:rsidRPr="00ED597E">
          <w:rPr>
            <w:rStyle w:val="a3"/>
            <w:rFonts w:ascii="宋体" w:hAnsi="宋体" w:hint="eastAsia"/>
            <w:sz w:val="24"/>
          </w:rPr>
          <w:t>上述相关证明材料的扫描版请在</w:t>
        </w:r>
        <w:r w:rsidR="00A11555" w:rsidRPr="00ED597E">
          <w:rPr>
            <w:rStyle w:val="a3"/>
            <w:rFonts w:ascii="宋体" w:hAnsi="宋体"/>
            <w:sz w:val="24"/>
          </w:rPr>
          <w:t>4</w:t>
        </w:r>
        <w:r w:rsidR="00A11555" w:rsidRPr="00ED597E">
          <w:rPr>
            <w:rStyle w:val="a3"/>
            <w:rFonts w:ascii="宋体" w:hAnsi="宋体" w:hint="eastAsia"/>
            <w:sz w:val="24"/>
          </w:rPr>
          <w:t>月7日12:00前发送至bjtufxyyjs</w:t>
        </w:r>
        <w:r w:rsidR="00A11555" w:rsidRPr="00ED597E">
          <w:rPr>
            <w:rStyle w:val="a3"/>
            <w:rFonts w:ascii="宋体" w:hAnsi="宋体"/>
            <w:sz w:val="24"/>
          </w:rPr>
          <w:t>@163.com</w:t>
        </w:r>
      </w:hyperlink>
      <w:r w:rsidRPr="007B6F57">
        <w:rPr>
          <w:rFonts w:ascii="宋体" w:hAnsi="宋体" w:hint="eastAsia"/>
          <w:sz w:val="24"/>
        </w:rPr>
        <w:t>。</w:t>
      </w:r>
      <w:r>
        <w:rPr>
          <w:rFonts w:ascii="宋体" w:hAnsi="宋体" w:hint="eastAsia"/>
          <w:sz w:val="24"/>
        </w:rPr>
        <w:t>邮件</w:t>
      </w:r>
      <w:r>
        <w:rPr>
          <w:rFonts w:ascii="宋体" w:hAnsi="宋体"/>
          <w:sz w:val="24"/>
        </w:rPr>
        <w:t>命名</w:t>
      </w:r>
      <w:r>
        <w:rPr>
          <w:rFonts w:ascii="宋体" w:hAnsi="宋体" w:hint="eastAsia"/>
          <w:sz w:val="24"/>
        </w:rPr>
        <w:t>格式</w:t>
      </w:r>
      <w:r>
        <w:rPr>
          <w:rFonts w:ascii="宋体" w:hAnsi="宋体"/>
          <w:sz w:val="24"/>
        </w:rPr>
        <w:t>：姓名+</w:t>
      </w:r>
      <w:r>
        <w:rPr>
          <w:rFonts w:ascii="宋体" w:hAnsi="宋体" w:hint="eastAsia"/>
          <w:sz w:val="24"/>
        </w:rPr>
        <w:t>一志愿报考专业</w:t>
      </w:r>
      <w:r>
        <w:rPr>
          <w:rFonts w:ascii="宋体" w:hAnsi="宋体"/>
          <w:sz w:val="24"/>
        </w:rPr>
        <w:t>+初试成绩</w:t>
      </w:r>
      <w:r>
        <w:rPr>
          <w:rFonts w:ascii="宋体" w:hAnsi="宋体" w:hint="eastAsia"/>
          <w:sz w:val="24"/>
        </w:rPr>
        <w:t>。</w:t>
      </w:r>
    </w:p>
    <w:p w:rsidR="0055315C" w:rsidRDefault="0055315C" w:rsidP="0055315C">
      <w:pPr>
        <w:pStyle w:val="a4"/>
        <w:ind w:left="0" w:firstLineChars="0" w:firstLine="0"/>
        <w:rPr>
          <w:rFonts w:ascii="宋体" w:hAnsi="宋体"/>
          <w:b/>
        </w:rPr>
      </w:pPr>
      <w:r>
        <w:rPr>
          <w:rFonts w:ascii="宋体" w:hAnsi="宋体" w:hint="eastAsia"/>
          <w:b/>
        </w:rPr>
        <w:t>四、</w:t>
      </w:r>
      <w:r w:rsidRPr="008A0026">
        <w:rPr>
          <w:rFonts w:ascii="宋体" w:hAnsi="宋体" w:hint="eastAsia"/>
          <w:b/>
        </w:rPr>
        <w:t>复试名单：</w:t>
      </w:r>
    </w:p>
    <w:p w:rsidR="0055315C" w:rsidRPr="00B74D23" w:rsidRDefault="0055315C" w:rsidP="0055315C">
      <w:pPr>
        <w:pStyle w:val="a4"/>
        <w:ind w:left="0" w:firstLineChars="200" w:firstLine="482"/>
        <w:jc w:val="left"/>
        <w:rPr>
          <w:rFonts w:ascii="宋体" w:hAnsi="宋体"/>
          <w:b/>
        </w:rPr>
      </w:pPr>
      <w:r>
        <w:rPr>
          <w:rFonts w:ascii="宋体" w:hAnsi="宋体" w:hint="eastAsia"/>
          <w:b/>
        </w:rPr>
        <w:t xml:space="preserve">  </w:t>
      </w:r>
      <w:r w:rsidRPr="00B74D23">
        <w:rPr>
          <w:rFonts w:ascii="宋体" w:hAnsi="宋体" w:hint="eastAsia"/>
          <w:b/>
        </w:rPr>
        <w:t>复试名单另行公布，请所有确认参加复试的</w:t>
      </w:r>
      <w:r w:rsidRPr="00B74D23">
        <w:rPr>
          <w:rFonts w:ascii="宋体" w:hAnsi="宋体" w:hint="eastAsia"/>
          <w:b/>
          <w:color w:val="000000"/>
          <w:lang w:val="en"/>
        </w:rPr>
        <w:t>考生在</w:t>
      </w:r>
      <w:r w:rsidR="00C97299">
        <w:rPr>
          <w:rFonts w:ascii="宋体" w:hAnsi="宋体"/>
          <w:b/>
          <w:color w:val="FF0000"/>
          <w:lang w:val="en"/>
        </w:rPr>
        <w:t>4</w:t>
      </w:r>
      <w:r>
        <w:rPr>
          <w:rFonts w:ascii="宋体" w:hAnsi="宋体" w:hint="eastAsia"/>
          <w:b/>
          <w:color w:val="FF0000"/>
          <w:lang w:val="en"/>
        </w:rPr>
        <w:t>月</w:t>
      </w:r>
      <w:r w:rsidR="009A221A">
        <w:rPr>
          <w:rFonts w:ascii="宋体" w:hAnsi="宋体"/>
          <w:b/>
          <w:color w:val="FF0000"/>
          <w:lang w:val="en"/>
        </w:rPr>
        <w:t>6</w:t>
      </w:r>
      <w:r w:rsidRPr="00936059">
        <w:rPr>
          <w:rFonts w:ascii="宋体" w:hAnsi="宋体" w:hint="eastAsia"/>
          <w:b/>
          <w:color w:val="FF0000"/>
          <w:lang w:val="en"/>
        </w:rPr>
        <w:t>日</w:t>
      </w:r>
      <w:r w:rsidR="009A221A">
        <w:rPr>
          <w:rFonts w:ascii="宋体" w:hAnsi="宋体" w:hint="eastAsia"/>
          <w:b/>
          <w:color w:val="FF0000"/>
          <w:lang w:val="en"/>
        </w:rPr>
        <w:t>中午12:00之前</w:t>
      </w:r>
      <w:r w:rsidRPr="00B74D23">
        <w:rPr>
          <w:rFonts w:ascii="宋体" w:hAnsi="宋体" w:hint="eastAsia"/>
          <w:b/>
          <w:color w:val="000000"/>
          <w:lang w:val="en"/>
        </w:rPr>
        <w:t>按照复试流程的要求在我校招生系统中签署《复试诚信承诺书》、阅读《复试告知书》、补全信息、上传本人有效居民身份证原件照片、大学本科成</w:t>
      </w:r>
      <w:r w:rsidRPr="00B74D23">
        <w:rPr>
          <w:rFonts w:ascii="宋体" w:hAnsi="宋体" w:hint="eastAsia"/>
          <w:b/>
          <w:color w:val="000000"/>
          <w:lang w:val="en"/>
        </w:rPr>
        <w:lastRenderedPageBreak/>
        <w:t>绩单原件照片、学生证（或毕业证）原件照片，点击“确认复试”，缴纳复试费，</w:t>
      </w:r>
      <w:r w:rsidRPr="00B74D23">
        <w:rPr>
          <w:rFonts w:ascii="宋体" w:hAnsi="宋体" w:hint="eastAsia"/>
          <w:b/>
          <w:color w:val="000000"/>
        </w:rPr>
        <w:t>具体流程详见</w:t>
      </w:r>
      <w:r w:rsidR="009A221A">
        <w:rPr>
          <w:rFonts w:ascii="宋体" w:hAnsi="宋体" w:hint="eastAsia"/>
          <w:b/>
          <w:color w:val="000000"/>
        </w:rPr>
        <w:t>《北京交通大学2021年硕士</w:t>
      </w:r>
      <w:r w:rsidR="009A221A">
        <w:rPr>
          <w:rFonts w:ascii="宋体" w:hAnsi="宋体"/>
          <w:b/>
          <w:color w:val="000000"/>
        </w:rPr>
        <w:t>研究生复试</w:t>
      </w:r>
      <w:r w:rsidR="009A221A">
        <w:rPr>
          <w:rFonts w:ascii="宋体" w:hAnsi="宋体" w:hint="eastAsia"/>
          <w:b/>
          <w:color w:val="000000"/>
        </w:rPr>
        <w:t>、</w:t>
      </w:r>
      <w:r w:rsidR="009A221A">
        <w:rPr>
          <w:rFonts w:ascii="宋体" w:hAnsi="宋体"/>
          <w:b/>
          <w:color w:val="000000"/>
        </w:rPr>
        <w:t>调剂</w:t>
      </w:r>
      <w:r w:rsidR="009A221A">
        <w:rPr>
          <w:rFonts w:ascii="宋体" w:hAnsi="宋体" w:hint="eastAsia"/>
          <w:b/>
          <w:color w:val="000000"/>
        </w:rPr>
        <w:t>流程》（</w:t>
      </w:r>
      <w:r w:rsidR="009A221A" w:rsidRPr="00B74D23">
        <w:rPr>
          <w:rFonts w:ascii="宋体" w:hAnsi="宋体" w:hint="eastAsia"/>
          <w:b/>
          <w:color w:val="000000"/>
        </w:rPr>
        <w:t>附件1</w:t>
      </w:r>
      <w:r w:rsidR="009A221A">
        <w:rPr>
          <w:rFonts w:ascii="宋体" w:hAnsi="宋体" w:hint="eastAsia"/>
          <w:b/>
          <w:color w:val="000000"/>
        </w:rPr>
        <w:t>）</w:t>
      </w:r>
      <w:r w:rsidRPr="00B74D23">
        <w:rPr>
          <w:rFonts w:ascii="宋体" w:hAnsi="宋体" w:hint="eastAsia"/>
          <w:b/>
          <w:color w:val="000000"/>
        </w:rPr>
        <w:t>。</w:t>
      </w:r>
    </w:p>
    <w:p w:rsidR="0055315C" w:rsidRPr="0079191A" w:rsidRDefault="0055315C" w:rsidP="0055315C">
      <w:pPr>
        <w:spacing w:line="360" w:lineRule="auto"/>
        <w:rPr>
          <w:rFonts w:ascii="宋体" w:hAnsi="宋体"/>
          <w:b/>
          <w:color w:val="000000"/>
          <w:sz w:val="24"/>
        </w:rPr>
      </w:pPr>
      <w:r>
        <w:rPr>
          <w:rFonts w:ascii="宋体" w:hAnsi="宋体" w:hint="eastAsia"/>
          <w:b/>
          <w:color w:val="000000"/>
          <w:sz w:val="24"/>
        </w:rPr>
        <w:t>五、</w:t>
      </w:r>
      <w:r w:rsidRPr="0079191A">
        <w:rPr>
          <w:rFonts w:ascii="宋体" w:hAnsi="宋体" w:hint="eastAsia"/>
          <w:b/>
          <w:color w:val="000000"/>
          <w:sz w:val="24"/>
        </w:rPr>
        <w:t>资格审查的工作程序和办法</w:t>
      </w:r>
    </w:p>
    <w:p w:rsidR="0055315C" w:rsidRPr="0079191A" w:rsidRDefault="0055315C" w:rsidP="0055315C">
      <w:pPr>
        <w:spacing w:line="360" w:lineRule="auto"/>
        <w:ind w:firstLine="482"/>
        <w:rPr>
          <w:rFonts w:ascii="宋体" w:hAnsi="宋体"/>
          <w:bCs/>
          <w:color w:val="000000"/>
          <w:sz w:val="24"/>
        </w:rPr>
      </w:pPr>
      <w:r w:rsidRPr="0079191A">
        <w:rPr>
          <w:rFonts w:ascii="宋体" w:hAnsi="宋体" w:hint="eastAsia"/>
          <w:bCs/>
          <w:color w:val="000000"/>
          <w:sz w:val="24"/>
        </w:rPr>
        <w:t>学院将成立由</w:t>
      </w:r>
      <w:r w:rsidRPr="0079191A">
        <w:rPr>
          <w:rFonts w:ascii="宋体" w:hAnsi="宋体" w:cs="仿宋" w:hint="eastAsia"/>
          <w:color w:val="000000"/>
          <w:sz w:val="24"/>
        </w:rPr>
        <w:t>熟悉招生政策的工作人员</w:t>
      </w:r>
      <w:r w:rsidRPr="0079191A">
        <w:rPr>
          <w:rFonts w:ascii="宋体" w:hAnsi="宋体" w:hint="eastAsia"/>
          <w:bCs/>
          <w:color w:val="000000"/>
          <w:sz w:val="24"/>
        </w:rPr>
        <w:t>组成的资格审查小组，根据学校的相关要求，在各专业复试前，对参加复试的考生进行严格的资格审查。</w:t>
      </w:r>
    </w:p>
    <w:p w:rsidR="0055315C" w:rsidRPr="0079191A" w:rsidRDefault="0055315C" w:rsidP="0055315C">
      <w:pPr>
        <w:widowControl/>
        <w:adjustRightInd w:val="0"/>
        <w:snapToGrid w:val="0"/>
        <w:spacing w:line="360" w:lineRule="auto"/>
        <w:ind w:firstLineChars="200" w:firstLine="482"/>
        <w:rPr>
          <w:rFonts w:ascii="宋体" w:hAnsi="宋体" w:cs="仿宋"/>
          <w:color w:val="000000"/>
          <w:sz w:val="24"/>
        </w:rPr>
      </w:pPr>
      <w:r w:rsidRPr="003B643C">
        <w:rPr>
          <w:rFonts w:ascii="宋体" w:hAnsi="宋体" w:cs="仿宋" w:hint="eastAsia"/>
          <w:b/>
          <w:kern w:val="0"/>
          <w:sz w:val="24"/>
        </w:rPr>
        <w:t>所有</w:t>
      </w:r>
      <w:r>
        <w:rPr>
          <w:rFonts w:ascii="宋体" w:hAnsi="宋体" w:cs="仿宋" w:hint="eastAsia"/>
          <w:b/>
          <w:kern w:val="0"/>
          <w:sz w:val="24"/>
        </w:rPr>
        <w:t>调剂</w:t>
      </w:r>
      <w:r w:rsidRPr="003B643C">
        <w:rPr>
          <w:rFonts w:ascii="宋体" w:hAnsi="宋体" w:cs="仿宋" w:hint="eastAsia"/>
          <w:b/>
          <w:kern w:val="0"/>
          <w:sz w:val="24"/>
        </w:rPr>
        <w:t>考生须在</w:t>
      </w:r>
      <w:r w:rsidR="00C97299">
        <w:rPr>
          <w:rFonts w:ascii="宋体" w:hAnsi="宋体" w:hint="eastAsia"/>
          <w:b/>
          <w:color w:val="FF0000"/>
          <w:sz w:val="24"/>
          <w:lang w:val="en"/>
        </w:rPr>
        <w:t>4</w:t>
      </w:r>
      <w:r w:rsidR="009A221A" w:rsidRPr="009A221A">
        <w:rPr>
          <w:rFonts w:ascii="宋体" w:hAnsi="宋体" w:hint="eastAsia"/>
          <w:b/>
          <w:color w:val="FF0000"/>
          <w:sz w:val="24"/>
          <w:lang w:val="en"/>
        </w:rPr>
        <w:t>月6日中午12:00之前</w:t>
      </w:r>
      <w:r w:rsidRPr="0079191A">
        <w:rPr>
          <w:rFonts w:ascii="宋体" w:hAnsi="宋体" w:cs="仿宋" w:hint="eastAsia"/>
          <w:kern w:val="0"/>
          <w:sz w:val="24"/>
        </w:rPr>
        <w:t>通过我校招生系统上传本人有效居民身份证正</w:t>
      </w:r>
      <w:r w:rsidR="00101217">
        <w:rPr>
          <w:rFonts w:ascii="宋体" w:hAnsi="宋体" w:cs="仿宋" w:hint="eastAsia"/>
          <w:kern w:val="0"/>
          <w:sz w:val="24"/>
        </w:rPr>
        <w:t>反</w:t>
      </w:r>
      <w:r w:rsidR="00101217">
        <w:rPr>
          <w:rFonts w:ascii="宋体" w:hAnsi="宋体" w:cs="仿宋"/>
          <w:kern w:val="0"/>
          <w:sz w:val="24"/>
        </w:rPr>
        <w:t>两</w:t>
      </w:r>
      <w:r w:rsidRPr="0079191A">
        <w:rPr>
          <w:rFonts w:ascii="宋体" w:hAnsi="宋体" w:cs="仿宋" w:hint="eastAsia"/>
          <w:kern w:val="0"/>
          <w:sz w:val="24"/>
        </w:rPr>
        <w:t>面照片、大学本科成绩单原件照片（成绩单须加盖本科毕业学校或人事档案管理部门公章）、</w:t>
      </w:r>
      <w:r w:rsidRPr="0079191A">
        <w:rPr>
          <w:rFonts w:ascii="宋体" w:hAnsi="宋体" w:cs="仿宋" w:hint="eastAsia"/>
          <w:color w:val="000000"/>
          <w:kern w:val="0"/>
          <w:sz w:val="24"/>
        </w:rPr>
        <w:t>学生证（或毕业证）原件照片</w:t>
      </w:r>
      <w:r w:rsidRPr="0079191A">
        <w:rPr>
          <w:rFonts w:ascii="宋体" w:hAnsi="宋体" w:cs="仿宋" w:hint="eastAsia"/>
          <w:kern w:val="0"/>
          <w:sz w:val="24"/>
        </w:rPr>
        <w:t>；我校对考生学籍学历审核以研招网审核结果为主，如审核过程中对</w:t>
      </w:r>
      <w:r w:rsidRPr="0079191A">
        <w:rPr>
          <w:rFonts w:ascii="宋体" w:hAnsi="宋体" w:cs="仿宋" w:hint="eastAsia"/>
          <w:color w:val="000000"/>
          <w:sz w:val="24"/>
        </w:rPr>
        <w:t>考生的学历（学籍）信息有疑问，考生须在拟录取前提供权威机构出具的认证证明，否则不予录取。</w:t>
      </w:r>
    </w:p>
    <w:p w:rsidR="0055315C" w:rsidRPr="0079191A" w:rsidRDefault="0055315C" w:rsidP="0055315C">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需留存原件的材料待复试结束后，由考生邮寄至学院，邮寄时间及地址另行通知。</w:t>
      </w:r>
    </w:p>
    <w:p w:rsidR="0055315C" w:rsidRPr="0079191A" w:rsidRDefault="0055315C" w:rsidP="0055315C">
      <w:pPr>
        <w:spacing w:line="360" w:lineRule="auto"/>
        <w:ind w:firstLineChars="200" w:firstLine="480"/>
        <w:rPr>
          <w:rFonts w:ascii="宋体" w:hAnsi="宋体" w:cs="仿宋"/>
          <w:color w:val="000000"/>
          <w:sz w:val="24"/>
        </w:rPr>
      </w:pPr>
      <w:r w:rsidRPr="0079191A">
        <w:rPr>
          <w:rFonts w:ascii="宋体" w:hAnsi="宋体" w:cs="仿宋" w:hint="eastAsia"/>
          <w:sz w:val="24"/>
        </w:rPr>
        <w:t>考生要确保填报信息及提交材料的</w:t>
      </w:r>
      <w:r w:rsidRPr="0079191A">
        <w:rPr>
          <w:rFonts w:ascii="宋体" w:hAnsi="宋体" w:cs="仿宋" w:hint="eastAsia"/>
          <w:color w:val="000000"/>
          <w:sz w:val="24"/>
        </w:rPr>
        <w:t>真实性，填报虚假信息、提供虚假证明材料的，一经查实，将取消考试、录取资格。我校将在新生入学后3个月内，</w:t>
      </w:r>
      <w:bookmarkStart w:id="1" w:name="_Hlk37331254"/>
      <w:r w:rsidRPr="0079191A">
        <w:rPr>
          <w:rFonts w:ascii="宋体" w:hAnsi="宋体" w:cs="仿宋" w:hint="eastAsia"/>
          <w:color w:val="000000"/>
          <w:sz w:val="24"/>
        </w:rPr>
        <w:t>按照《普通高等学校学生管理规定》有关要求，对所有考生资格进行全面复查。复查不合格的，取消学籍；情节严重的，移交有关部门调查处理。</w:t>
      </w:r>
      <w:bookmarkEnd w:id="1"/>
    </w:p>
    <w:p w:rsidR="0055315C" w:rsidRPr="0079191A" w:rsidRDefault="0055315C" w:rsidP="0055315C">
      <w:pPr>
        <w:widowControl/>
        <w:adjustRightInd w:val="0"/>
        <w:snapToGrid w:val="0"/>
        <w:spacing w:line="360" w:lineRule="auto"/>
        <w:rPr>
          <w:rFonts w:ascii="宋体" w:hAnsi="宋体" w:cs="仿宋"/>
          <w:b/>
          <w:color w:val="000000"/>
          <w:kern w:val="0"/>
          <w:sz w:val="24"/>
        </w:rPr>
      </w:pPr>
      <w:r>
        <w:rPr>
          <w:rFonts w:ascii="宋体" w:hAnsi="宋体" w:cs="仿宋" w:hint="eastAsia"/>
          <w:b/>
          <w:color w:val="000000"/>
          <w:kern w:val="0"/>
          <w:sz w:val="24"/>
        </w:rPr>
        <w:t>六、</w:t>
      </w:r>
      <w:r w:rsidRPr="0079191A">
        <w:rPr>
          <w:rFonts w:ascii="宋体" w:hAnsi="宋体" w:cs="仿宋" w:hint="eastAsia"/>
          <w:b/>
          <w:color w:val="000000"/>
          <w:kern w:val="0"/>
          <w:sz w:val="24"/>
        </w:rPr>
        <w:t>复试考核方式</w:t>
      </w:r>
    </w:p>
    <w:p w:rsidR="0055315C" w:rsidRPr="0079191A" w:rsidRDefault="0055315C" w:rsidP="0055315C">
      <w:pPr>
        <w:spacing w:line="360" w:lineRule="auto"/>
        <w:rPr>
          <w:rFonts w:ascii="宋体" w:hAnsi="宋体"/>
          <w:sz w:val="24"/>
        </w:rPr>
      </w:pPr>
      <w:r w:rsidRPr="0079191A">
        <w:rPr>
          <w:rFonts w:ascii="宋体" w:hAnsi="宋体" w:hint="eastAsia"/>
          <w:sz w:val="24"/>
        </w:rPr>
        <w:t xml:space="preserve">   复试考核方式为网络面试，复试成绩总分为220分，包括专业及综合能力测试160分，外语能力测试60分。</w:t>
      </w:r>
    </w:p>
    <w:p w:rsidR="0055315C" w:rsidRPr="0079191A" w:rsidRDefault="0055315C" w:rsidP="0055315C">
      <w:pPr>
        <w:spacing w:line="360" w:lineRule="auto"/>
        <w:ind w:firstLineChars="200" w:firstLine="482"/>
        <w:rPr>
          <w:rFonts w:ascii="宋体" w:hAnsi="宋体"/>
          <w:b/>
          <w:sz w:val="24"/>
        </w:rPr>
      </w:pPr>
      <w:r w:rsidRPr="0079191A">
        <w:rPr>
          <w:rFonts w:ascii="宋体" w:hAnsi="宋体" w:hint="eastAsia"/>
          <w:b/>
          <w:sz w:val="24"/>
        </w:rPr>
        <w:t xml:space="preserve">第一，专业及综合能力测试(160分) </w:t>
      </w:r>
    </w:p>
    <w:p w:rsidR="0055315C" w:rsidRPr="0079191A" w:rsidRDefault="0055315C" w:rsidP="0055315C">
      <w:pPr>
        <w:widowControl/>
        <w:adjustRightInd w:val="0"/>
        <w:snapToGrid w:val="0"/>
        <w:spacing w:line="360" w:lineRule="auto"/>
        <w:ind w:firstLineChars="150" w:firstLine="360"/>
        <w:rPr>
          <w:rFonts w:ascii="宋体" w:hAnsi="宋体" w:cs="仿宋"/>
          <w:color w:val="000000"/>
          <w:sz w:val="24"/>
        </w:rPr>
      </w:pPr>
      <w:r w:rsidRPr="0079191A">
        <w:rPr>
          <w:rFonts w:ascii="宋体" w:hAnsi="宋体" w:cs="仿宋" w:hint="eastAsia"/>
          <w:color w:val="000000"/>
          <w:sz w:val="24"/>
        </w:rPr>
        <w:t>专业及综合能力测试主要考查考生大学阶段学习情况及成绩；对本学科（专业）理论知识和应用技能掌握程度；利用所学理论发现、分析和解决问题的能力；对本学科发展动态的了解以及在本专业领域发展的潜力；创新精神和创新能力；思想政治素质和道德品质；本学科（专业）以外的学习、科研、社会实践（学生工作、社团活动、志愿服务等）或实际工作表现等方面的情况；事业心、责任感、纪律性（遵纪守法）、协作性；心理健康情况；人文素养；举止、表达和礼仪等。</w:t>
      </w:r>
    </w:p>
    <w:p w:rsidR="0055315C" w:rsidRPr="0079191A" w:rsidRDefault="0055315C" w:rsidP="0055315C">
      <w:pPr>
        <w:spacing w:line="360" w:lineRule="auto"/>
        <w:rPr>
          <w:rFonts w:ascii="宋体" w:hAnsi="宋体"/>
          <w:b/>
          <w:sz w:val="24"/>
        </w:rPr>
      </w:pPr>
      <w:r w:rsidRPr="0079191A">
        <w:rPr>
          <w:rFonts w:ascii="宋体" w:hAnsi="宋体" w:hint="eastAsia"/>
          <w:b/>
          <w:sz w:val="24"/>
        </w:rPr>
        <w:t>法律</w:t>
      </w:r>
      <w:r>
        <w:rPr>
          <w:rFonts w:ascii="宋体" w:hAnsi="宋体" w:hint="eastAsia"/>
          <w:b/>
          <w:sz w:val="24"/>
        </w:rPr>
        <w:t>（法学）（非全日制）</w:t>
      </w:r>
      <w:r w:rsidRPr="0079191A">
        <w:rPr>
          <w:rFonts w:ascii="宋体" w:hAnsi="宋体" w:hint="eastAsia"/>
          <w:b/>
          <w:sz w:val="24"/>
        </w:rPr>
        <w:t>专业面试内容如下：</w:t>
      </w:r>
    </w:p>
    <w:p w:rsidR="0055315C" w:rsidRPr="00864CC8" w:rsidRDefault="0055315C" w:rsidP="0055315C">
      <w:pPr>
        <w:spacing w:line="360" w:lineRule="auto"/>
        <w:rPr>
          <w:rFonts w:ascii="宋体" w:hAnsi="宋体"/>
          <w:b/>
          <w:sz w:val="24"/>
        </w:rPr>
      </w:pPr>
      <w:r w:rsidRPr="00864CC8">
        <w:rPr>
          <w:rFonts w:ascii="宋体" w:hAnsi="宋体" w:cs="宋体" w:hint="eastAsia"/>
          <w:b/>
          <w:kern w:val="0"/>
          <w:sz w:val="24"/>
        </w:rPr>
        <w:t>宪法、法理、刑法、民法。</w:t>
      </w:r>
    </w:p>
    <w:p w:rsidR="0055315C" w:rsidRPr="0079191A" w:rsidRDefault="0055315C" w:rsidP="0055315C">
      <w:pPr>
        <w:widowControl/>
        <w:adjustRightInd w:val="0"/>
        <w:snapToGrid w:val="0"/>
        <w:spacing w:line="360" w:lineRule="auto"/>
        <w:ind w:firstLineChars="150" w:firstLine="361"/>
        <w:rPr>
          <w:rFonts w:ascii="宋体" w:hAnsi="宋体" w:cs="仿宋"/>
          <w:b/>
          <w:color w:val="000000"/>
          <w:sz w:val="24"/>
        </w:rPr>
      </w:pPr>
      <w:r w:rsidRPr="0079191A">
        <w:rPr>
          <w:rFonts w:ascii="宋体" w:hAnsi="宋体" w:cs="仿宋" w:hint="eastAsia"/>
          <w:b/>
          <w:color w:val="000000"/>
          <w:sz w:val="24"/>
        </w:rPr>
        <w:t>第二，外语能力测试（60分）</w:t>
      </w:r>
    </w:p>
    <w:p w:rsidR="0055315C" w:rsidRPr="0079191A" w:rsidRDefault="0055315C" w:rsidP="0055315C">
      <w:pPr>
        <w:widowControl/>
        <w:adjustRightInd w:val="0"/>
        <w:snapToGrid w:val="0"/>
        <w:spacing w:line="360" w:lineRule="auto"/>
        <w:ind w:firstLineChars="150" w:firstLine="360"/>
        <w:rPr>
          <w:rFonts w:ascii="宋体" w:hAnsi="宋体" w:cs="仿宋"/>
          <w:color w:val="000000"/>
          <w:sz w:val="24"/>
        </w:rPr>
      </w:pPr>
      <w:r w:rsidRPr="0079191A">
        <w:rPr>
          <w:rFonts w:ascii="宋体" w:hAnsi="宋体" w:cs="仿宋" w:hint="eastAsia"/>
          <w:color w:val="000000"/>
          <w:sz w:val="24"/>
        </w:rPr>
        <w:lastRenderedPageBreak/>
        <w:t>外语能力测试主要考查考生的外语听力及口语水平，包括听力测试及回答问题等。</w:t>
      </w:r>
    </w:p>
    <w:p w:rsidR="009A221A" w:rsidRPr="009C16FE" w:rsidRDefault="009A221A" w:rsidP="009A221A">
      <w:pPr>
        <w:adjustRightInd w:val="0"/>
        <w:snapToGrid w:val="0"/>
        <w:spacing w:line="360" w:lineRule="auto"/>
        <w:rPr>
          <w:rFonts w:ascii="宋体" w:hAnsi="宋体" w:cs="仿宋"/>
          <w:b/>
          <w:sz w:val="24"/>
        </w:rPr>
      </w:pPr>
      <w:r>
        <w:rPr>
          <w:rFonts w:ascii="宋体" w:hAnsi="宋体" w:cs="仿宋" w:hint="eastAsia"/>
          <w:b/>
          <w:sz w:val="24"/>
        </w:rPr>
        <w:t>七</w:t>
      </w:r>
      <w:r>
        <w:rPr>
          <w:rFonts w:ascii="宋体" w:hAnsi="宋体" w:cs="仿宋"/>
          <w:b/>
          <w:sz w:val="24"/>
        </w:rPr>
        <w:t>、</w:t>
      </w:r>
      <w:r w:rsidRPr="009C16FE">
        <w:rPr>
          <w:rFonts w:ascii="宋体" w:hAnsi="宋体" w:cs="仿宋" w:hint="eastAsia"/>
          <w:b/>
          <w:sz w:val="24"/>
        </w:rPr>
        <w:t>网络复试平台</w:t>
      </w:r>
    </w:p>
    <w:p w:rsidR="009A221A" w:rsidRPr="00FA5FE9" w:rsidRDefault="009A221A" w:rsidP="009A221A">
      <w:pPr>
        <w:pStyle w:val="p0"/>
        <w:adjustRightInd w:val="0"/>
        <w:snapToGrid w:val="0"/>
        <w:spacing w:line="360" w:lineRule="auto"/>
        <w:ind w:firstLineChars="200" w:firstLine="480"/>
        <w:rPr>
          <w:rFonts w:ascii="宋体" w:hAnsi="宋体"/>
          <w:color w:val="000000"/>
          <w:sz w:val="24"/>
          <w:szCs w:val="24"/>
        </w:rPr>
      </w:pPr>
      <w:r w:rsidRPr="00FA5FE9">
        <w:rPr>
          <w:rFonts w:ascii="宋体" w:hAnsi="宋体" w:hint="eastAsia"/>
          <w:color w:val="000000"/>
          <w:sz w:val="24"/>
          <w:szCs w:val="24"/>
        </w:rPr>
        <w:t>学院202</w:t>
      </w:r>
      <w:r>
        <w:rPr>
          <w:rFonts w:ascii="宋体" w:hAnsi="宋体"/>
          <w:color w:val="000000"/>
          <w:sz w:val="24"/>
          <w:szCs w:val="24"/>
        </w:rPr>
        <w:t>1</w:t>
      </w:r>
      <w:r w:rsidRPr="00FA5FE9">
        <w:rPr>
          <w:rFonts w:ascii="宋体" w:hAnsi="宋体" w:hint="eastAsia"/>
          <w:color w:val="000000"/>
          <w:sz w:val="24"/>
          <w:szCs w:val="24"/>
        </w:rPr>
        <w:t>年研究生网络复试平台为腾讯会议，请考生提前下载安装，并熟悉平台使用方法。</w:t>
      </w:r>
    </w:p>
    <w:p w:rsidR="009A221A" w:rsidRPr="00FA5FE9" w:rsidRDefault="009A221A" w:rsidP="009A221A">
      <w:pPr>
        <w:pStyle w:val="ae"/>
        <w:spacing w:line="360" w:lineRule="auto"/>
        <w:ind w:firstLine="480"/>
        <w:rPr>
          <w:rFonts w:ascii="宋体" w:hAnsi="宋体"/>
          <w:color w:val="000000"/>
          <w:sz w:val="24"/>
        </w:rPr>
      </w:pPr>
      <w:r w:rsidRPr="00FA5FE9">
        <w:rPr>
          <w:rFonts w:ascii="宋体" w:hAnsi="宋体" w:hint="eastAsia"/>
          <w:color w:val="000000"/>
          <w:sz w:val="24"/>
        </w:rPr>
        <w:t>硬件要求：考生须以双机位登录，一台设备从正面拍摄，另一台设备从考生侧后方45度拍摄，具体如下：</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（1）用于面试设备（正面拍摄）：1</w:t>
      </w:r>
      <w:r>
        <w:rPr>
          <w:rFonts w:ascii="宋体" w:hAnsi="宋体" w:cs="Calibri" w:hint="eastAsia"/>
          <w:color w:val="000000"/>
          <w:kern w:val="0"/>
          <w:sz w:val="24"/>
        </w:rPr>
        <w:t>台笔记本电脑或台式机(最好是笔记本电脑，确实有实际困难也可以是PAD或手机)、</w:t>
      </w:r>
      <w:r w:rsidRPr="00FA5FE9">
        <w:rPr>
          <w:rFonts w:ascii="宋体" w:hAnsi="宋体" w:cs="Calibri" w:hint="eastAsia"/>
          <w:color w:val="000000"/>
          <w:kern w:val="0"/>
          <w:sz w:val="24"/>
        </w:rPr>
        <w:t>摄像头、麦克风</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（2）用于监控面试环境的设备（</w:t>
      </w:r>
      <w:r w:rsidRPr="00FA5FE9">
        <w:rPr>
          <w:rFonts w:ascii="宋体" w:hAnsi="宋体" w:hint="eastAsia"/>
          <w:color w:val="000000"/>
          <w:sz w:val="24"/>
        </w:rPr>
        <w:t>从考生侧后方45度拍摄</w:t>
      </w:r>
      <w:r w:rsidRPr="00FA5FE9">
        <w:rPr>
          <w:rFonts w:ascii="宋体" w:hAnsi="宋体" w:cs="Calibri" w:hint="eastAsia"/>
          <w:color w:val="000000"/>
          <w:kern w:val="0"/>
          <w:sz w:val="24"/>
        </w:rPr>
        <w:t>）：1部手机或笔记本电脑或台式机（须带有摄像头）。</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（3）网络良好能满足复试要求。</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（4）独立的复试房间，灯光明亮，安静，不逆光。</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（5）</w:t>
      </w:r>
      <w:r>
        <w:rPr>
          <w:rFonts w:ascii="宋体" w:hAnsi="宋体" w:cs="Calibri" w:hint="eastAsia"/>
          <w:color w:val="000000"/>
          <w:kern w:val="0"/>
          <w:sz w:val="24"/>
        </w:rPr>
        <w:t>面试期间从正面拍摄的设备</w:t>
      </w:r>
      <w:r w:rsidRPr="00FA5FE9">
        <w:rPr>
          <w:rFonts w:ascii="宋体" w:hAnsi="宋体" w:cs="Calibri" w:hint="eastAsia"/>
          <w:color w:val="000000"/>
          <w:kern w:val="0"/>
          <w:sz w:val="24"/>
        </w:rPr>
        <w:t>音频视频必须全程开启，</w:t>
      </w:r>
      <w:r>
        <w:rPr>
          <w:rFonts w:ascii="宋体" w:hAnsi="宋体" w:cs="Calibri" w:hint="eastAsia"/>
          <w:color w:val="000000"/>
          <w:kern w:val="0"/>
          <w:sz w:val="24"/>
        </w:rPr>
        <w:t>从侧后方拍摄的设备全程开启视频(音频全程关闭),</w:t>
      </w:r>
      <w:r w:rsidRPr="00FA5FE9">
        <w:rPr>
          <w:rFonts w:ascii="宋体" w:hAnsi="宋体" w:cs="Calibri" w:hint="eastAsia"/>
          <w:color w:val="000000"/>
          <w:kern w:val="0"/>
          <w:sz w:val="24"/>
        </w:rPr>
        <w:t>全程正面免冠朝向摄像头，保证头肩部及双手出现在视频画面正中间。不得佩戴口罩保证面部清晰可见，头发不可遮挡耳朵，不得带耳机。</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（6）复试全程考生</w:t>
      </w:r>
      <w:r>
        <w:rPr>
          <w:rFonts w:ascii="宋体" w:hAnsi="宋体" w:cs="Calibri" w:hint="eastAsia"/>
          <w:color w:val="000000"/>
          <w:kern w:val="0"/>
          <w:sz w:val="24"/>
        </w:rPr>
        <w:t>应保持注视摄像头，视线不得离开。复试期间不得以任何方式查阅资料，</w:t>
      </w:r>
      <w:r w:rsidRPr="00FA5FE9">
        <w:rPr>
          <w:rFonts w:ascii="宋体" w:hAnsi="宋体" w:cs="Calibri" w:hint="eastAsia"/>
          <w:color w:val="000000"/>
          <w:kern w:val="0"/>
          <w:sz w:val="24"/>
        </w:rPr>
        <w:t>不得录屏录像录音。</w:t>
      </w:r>
    </w:p>
    <w:p w:rsidR="009A221A" w:rsidRPr="00FA5FE9" w:rsidRDefault="009A221A" w:rsidP="009A221A">
      <w:pPr>
        <w:pStyle w:val="ae"/>
        <w:spacing w:line="360" w:lineRule="auto"/>
        <w:ind w:firstLine="480"/>
        <w:rPr>
          <w:rFonts w:ascii="宋体" w:hAnsi="宋体"/>
          <w:color w:val="000000"/>
          <w:sz w:val="24"/>
        </w:rPr>
      </w:pPr>
      <w:r w:rsidRPr="00FA5FE9">
        <w:rPr>
          <w:rFonts w:ascii="宋体" w:hAnsi="宋体" w:hint="eastAsia"/>
          <w:color w:val="000000"/>
          <w:sz w:val="24"/>
        </w:rPr>
        <w:t>考生需按我院安排的时间配合完成网络远程复试软件测试，请考生提前做好远程视频软硬件设备的准备。</w:t>
      </w:r>
    </w:p>
    <w:p w:rsidR="009A221A" w:rsidRPr="00FA5FE9" w:rsidRDefault="009A221A" w:rsidP="009A221A">
      <w:pPr>
        <w:pStyle w:val="p0"/>
        <w:adjustRightInd w:val="0"/>
        <w:snapToGrid w:val="0"/>
        <w:spacing w:line="360" w:lineRule="auto"/>
        <w:ind w:firstLineChars="200" w:firstLine="480"/>
        <w:rPr>
          <w:rFonts w:ascii="宋体" w:hAnsi="宋体"/>
          <w:color w:val="000000"/>
          <w:sz w:val="24"/>
          <w:szCs w:val="24"/>
        </w:rPr>
      </w:pPr>
      <w:r w:rsidRPr="00FA5FE9">
        <w:rPr>
          <w:rFonts w:ascii="宋体" w:hAnsi="宋体" w:hint="eastAsia"/>
          <w:color w:val="000000"/>
          <w:sz w:val="24"/>
          <w:szCs w:val="24"/>
        </w:rPr>
        <w:t>我院将依据考生在报名系统中预留的联系方式进行联络，请各位考生务必保持电话畅通。复试当天，</w:t>
      </w:r>
      <w:r>
        <w:rPr>
          <w:rFonts w:ascii="宋体" w:hAnsi="宋体" w:hint="eastAsia"/>
          <w:color w:val="000000"/>
          <w:sz w:val="24"/>
          <w:szCs w:val="24"/>
        </w:rPr>
        <w:t>未在指定时间内进入候考场,</w:t>
      </w:r>
      <w:r w:rsidRPr="00FA5FE9">
        <w:rPr>
          <w:rFonts w:ascii="宋体" w:hAnsi="宋体" w:hint="eastAsia"/>
          <w:color w:val="000000"/>
          <w:sz w:val="24"/>
          <w:szCs w:val="24"/>
        </w:rPr>
        <w:t>视为自动放弃复试资格。</w:t>
      </w:r>
    </w:p>
    <w:p w:rsidR="009A221A" w:rsidRPr="009C16FE" w:rsidRDefault="009A221A"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八</w:t>
      </w:r>
      <w:r>
        <w:rPr>
          <w:rFonts w:ascii="宋体" w:hAnsi="宋体" w:cs="仿宋"/>
          <w:b/>
          <w:color w:val="000000"/>
          <w:sz w:val="24"/>
        </w:rPr>
        <w:t>、</w:t>
      </w:r>
      <w:r w:rsidRPr="009C16FE">
        <w:rPr>
          <w:rFonts w:ascii="宋体" w:hAnsi="宋体" w:cs="仿宋" w:hint="eastAsia"/>
          <w:b/>
          <w:color w:val="000000"/>
          <w:sz w:val="24"/>
        </w:rPr>
        <w:t>网络复试流程</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hint="eastAsia"/>
          <w:b/>
          <w:color w:val="000000"/>
          <w:sz w:val="24"/>
        </w:rPr>
        <w:t>（1）同一个专业网络复试（腾讯会议平台）分为</w:t>
      </w:r>
      <w:r w:rsidRPr="009C16FE">
        <w:rPr>
          <w:rFonts w:ascii="宋体" w:hAnsi="宋体" w:cs="仿宋" w:hint="eastAsia"/>
          <w:b/>
          <w:color w:val="000000"/>
          <w:sz w:val="24"/>
        </w:rPr>
        <w:t>专业及综合能力测试考场、外语能力测试考场以及考生候考考场。相关专业的考生应根据本专业复试时间以及复试顺序依次进入候考考场进行身份验证，并根据复试顺序依次进入正式考场进行面试，未经叫号，不得提前进入</w:t>
      </w:r>
      <w:r>
        <w:rPr>
          <w:rFonts w:ascii="宋体" w:hAnsi="宋体" w:cs="仿宋" w:hint="eastAsia"/>
          <w:b/>
          <w:color w:val="000000"/>
          <w:sz w:val="24"/>
        </w:rPr>
        <w:t>候</w:t>
      </w:r>
      <w:r w:rsidRPr="009C16FE">
        <w:rPr>
          <w:rFonts w:ascii="宋体" w:hAnsi="宋体" w:cs="仿宋" w:hint="eastAsia"/>
          <w:b/>
          <w:color w:val="000000"/>
          <w:sz w:val="24"/>
        </w:rPr>
        <w:t>考场以及正式考场，复试时间到，及时退出。</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（2）具体流程</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lastRenderedPageBreak/>
        <w:t>第一，专业及综合能力测试</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考生</w:t>
      </w:r>
      <w:r>
        <w:rPr>
          <w:rFonts w:ascii="宋体" w:hAnsi="宋体" w:cs="仿宋" w:hint="eastAsia"/>
          <w:b/>
          <w:color w:val="000000"/>
          <w:sz w:val="24"/>
        </w:rPr>
        <w:t>进入腾讯会议</w:t>
      </w:r>
      <w:r w:rsidRPr="008665FB">
        <w:rPr>
          <w:rFonts w:ascii="宋体" w:hAnsi="宋体" w:cs="仿宋" w:hint="eastAsia"/>
          <w:b/>
          <w:color w:val="000000"/>
          <w:sz w:val="24"/>
        </w:rPr>
        <w:t>候考场</w:t>
      </w:r>
      <w:r w:rsidRPr="009C16FE">
        <w:rPr>
          <w:rFonts w:ascii="宋体" w:hAnsi="宋体" w:cs="仿宋" w:hint="eastAsia"/>
          <w:b/>
          <w:color w:val="000000"/>
          <w:sz w:val="24"/>
        </w:rPr>
        <w:t>(工作人员进行身份验证，</w:t>
      </w:r>
      <w:r>
        <w:rPr>
          <w:rFonts w:ascii="宋体" w:hAnsi="宋体" w:cs="仿宋" w:hint="eastAsia"/>
          <w:b/>
          <w:color w:val="000000"/>
          <w:sz w:val="24"/>
        </w:rPr>
        <w:t>宣读《复试告知书》</w:t>
      </w:r>
      <w:r w:rsidRPr="009C16FE">
        <w:rPr>
          <w:rFonts w:ascii="宋体" w:hAnsi="宋体" w:cs="仿宋" w:hint="eastAsia"/>
          <w:b/>
          <w:color w:val="000000"/>
          <w:sz w:val="24"/>
        </w:rPr>
        <w:t>,考生确认收到)——考生进入腾讯会议正式考场（考生出示准考证及身份证并进行</w:t>
      </w:r>
      <w:r w:rsidRPr="009C16FE">
        <w:rPr>
          <w:rFonts w:ascii="宋体" w:hAnsi="宋体" w:hint="eastAsia"/>
          <w:b/>
          <w:color w:val="000000"/>
          <w:sz w:val="24"/>
        </w:rPr>
        <w:t>360度转动展示所在地方的情况，工作人员进行人脸识别</w:t>
      </w:r>
      <w:r w:rsidRPr="009C16FE">
        <w:rPr>
          <w:rFonts w:ascii="宋体" w:hAnsi="宋体"/>
          <w:b/>
          <w:color w:val="000000"/>
          <w:sz w:val="24"/>
        </w:rPr>
        <w:t>）</w:t>
      </w:r>
      <w:r w:rsidRPr="009C16FE">
        <w:rPr>
          <w:rFonts w:ascii="宋体" w:hAnsi="宋体" w:hint="eastAsia"/>
          <w:b/>
          <w:color w:val="000000"/>
          <w:sz w:val="24"/>
        </w:rPr>
        <w:t>—考生进行一分钟自我介绍—考生抽题并回答问题）——考生面试结束退出考场。</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第二，外语能力测试</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考生</w:t>
      </w:r>
      <w:r>
        <w:rPr>
          <w:rFonts w:ascii="宋体" w:hAnsi="宋体" w:cs="仿宋" w:hint="eastAsia"/>
          <w:b/>
          <w:color w:val="000000"/>
          <w:sz w:val="24"/>
        </w:rPr>
        <w:t>进入腾讯会议候</w:t>
      </w:r>
      <w:r w:rsidRPr="009C16FE">
        <w:rPr>
          <w:rFonts w:ascii="宋体" w:hAnsi="宋体" w:cs="仿宋" w:hint="eastAsia"/>
          <w:b/>
          <w:color w:val="000000"/>
          <w:sz w:val="24"/>
        </w:rPr>
        <w:t>考场(工作人员进行身份验证，</w:t>
      </w:r>
      <w:r>
        <w:rPr>
          <w:rFonts w:ascii="宋体" w:hAnsi="宋体" w:cs="仿宋" w:hint="eastAsia"/>
          <w:b/>
          <w:color w:val="000000"/>
          <w:sz w:val="24"/>
        </w:rPr>
        <w:t>宣读《复试告知书》，</w:t>
      </w:r>
      <w:r w:rsidRPr="009C16FE">
        <w:rPr>
          <w:rFonts w:ascii="宋体" w:hAnsi="宋体" w:cs="仿宋" w:hint="eastAsia"/>
          <w:b/>
          <w:color w:val="000000"/>
          <w:sz w:val="24"/>
        </w:rPr>
        <w:t>考生确认收到)——考生进入腾讯会议正式考场（考生出示准考证及身份证并进行</w:t>
      </w:r>
      <w:r w:rsidRPr="009C16FE">
        <w:rPr>
          <w:rFonts w:ascii="宋体" w:hAnsi="宋体" w:hint="eastAsia"/>
          <w:b/>
          <w:color w:val="000000"/>
          <w:sz w:val="24"/>
        </w:rPr>
        <w:t>360度转动展示所在地方的情况，工作人员进行人脸识别</w:t>
      </w:r>
      <w:r w:rsidRPr="009C16FE">
        <w:rPr>
          <w:rFonts w:ascii="宋体" w:hAnsi="宋体"/>
          <w:b/>
          <w:color w:val="000000"/>
          <w:sz w:val="24"/>
        </w:rPr>
        <w:t>）</w:t>
      </w:r>
      <w:r w:rsidRPr="009C16FE">
        <w:rPr>
          <w:rFonts w:ascii="宋体" w:hAnsi="宋体" w:hint="eastAsia"/>
          <w:b/>
          <w:color w:val="000000"/>
          <w:sz w:val="24"/>
        </w:rPr>
        <w:t>——考生抽听力题并复述,抽口语题并回答问题）——考生面试结束退出考场。</w:t>
      </w:r>
    </w:p>
    <w:p w:rsidR="009A221A" w:rsidRPr="00C573E4"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第三，复试预演</w:t>
      </w:r>
    </w:p>
    <w:p w:rsidR="009A221A" w:rsidRPr="00C573E4"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 xml:space="preserve"> </w:t>
      </w:r>
      <w:r w:rsidRPr="00C573E4">
        <w:rPr>
          <w:rFonts w:ascii="宋体" w:hAnsi="宋体" w:cs="仿宋"/>
          <w:b/>
          <w:color w:val="000000"/>
          <w:sz w:val="24"/>
        </w:rPr>
        <w:t xml:space="preserve">  </w:t>
      </w:r>
      <w:r w:rsidRPr="00C573E4">
        <w:rPr>
          <w:rFonts w:ascii="宋体" w:hAnsi="宋体" w:cs="仿宋" w:hint="eastAsia"/>
          <w:b/>
          <w:color w:val="000000"/>
          <w:sz w:val="24"/>
        </w:rPr>
        <w:t>所有考生在正式复试前会进行复试预演，复试预演时间如下：</w:t>
      </w:r>
    </w:p>
    <w:p w:rsidR="009A221A" w:rsidRPr="00C573E4" w:rsidRDefault="00C97299"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法律（法学）（专业学位）（非全日制）（调剂考生第二</w:t>
      </w:r>
      <w:r w:rsidR="009A221A" w:rsidRPr="00C573E4">
        <w:rPr>
          <w:rFonts w:ascii="宋体" w:hAnsi="宋体" w:cs="仿宋" w:hint="eastAsia"/>
          <w:b/>
          <w:color w:val="000000"/>
          <w:sz w:val="24"/>
        </w:rPr>
        <w:t>批）：</w:t>
      </w:r>
    </w:p>
    <w:p w:rsidR="009A221A" w:rsidRPr="00C573E4"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2021年</w:t>
      </w:r>
      <w:r w:rsidR="00C97299">
        <w:rPr>
          <w:rFonts w:ascii="宋体" w:hAnsi="宋体" w:cs="仿宋" w:hint="eastAsia"/>
          <w:b/>
          <w:color w:val="000000"/>
          <w:sz w:val="24"/>
        </w:rPr>
        <w:t>4</w:t>
      </w:r>
      <w:r w:rsidRPr="00C573E4">
        <w:rPr>
          <w:rFonts w:ascii="宋体" w:hAnsi="宋体" w:cs="仿宋" w:hint="eastAsia"/>
          <w:b/>
          <w:color w:val="000000"/>
          <w:sz w:val="24"/>
        </w:rPr>
        <w:t>月</w:t>
      </w:r>
      <w:r w:rsidR="00C97299">
        <w:rPr>
          <w:rFonts w:ascii="宋体" w:hAnsi="宋体" w:cs="仿宋" w:hint="eastAsia"/>
          <w:b/>
          <w:color w:val="000000"/>
          <w:sz w:val="24"/>
        </w:rPr>
        <w:t>5</w:t>
      </w:r>
      <w:r w:rsidRPr="00C573E4">
        <w:rPr>
          <w:rFonts w:ascii="宋体" w:hAnsi="宋体" w:cs="仿宋" w:hint="eastAsia"/>
          <w:b/>
          <w:color w:val="000000"/>
          <w:sz w:val="24"/>
        </w:rPr>
        <w:t>日上午</w:t>
      </w:r>
      <w:r w:rsidRPr="00C573E4">
        <w:rPr>
          <w:rFonts w:ascii="宋体" w:hAnsi="宋体" w:cs="仿宋"/>
          <w:b/>
          <w:color w:val="000000"/>
          <w:sz w:val="24"/>
        </w:rPr>
        <w:t>9</w:t>
      </w:r>
      <w:r w:rsidRPr="00C573E4">
        <w:rPr>
          <w:rFonts w:ascii="宋体" w:hAnsi="宋体" w:cs="仿宋" w:hint="eastAsia"/>
          <w:b/>
          <w:color w:val="000000"/>
          <w:sz w:val="24"/>
        </w:rPr>
        <w:t>：</w:t>
      </w:r>
      <w:r w:rsidRPr="00C573E4">
        <w:rPr>
          <w:rFonts w:ascii="宋体" w:hAnsi="宋体" w:cs="仿宋"/>
          <w:b/>
          <w:color w:val="000000"/>
          <w:sz w:val="24"/>
        </w:rPr>
        <w:t>0</w:t>
      </w:r>
      <w:r w:rsidRPr="00C573E4">
        <w:rPr>
          <w:rFonts w:ascii="宋体" w:hAnsi="宋体" w:cs="仿宋" w:hint="eastAsia"/>
          <w:b/>
          <w:color w:val="000000"/>
          <w:sz w:val="24"/>
        </w:rPr>
        <w:t>0——1</w:t>
      </w:r>
      <w:r w:rsidRPr="00C573E4">
        <w:rPr>
          <w:rFonts w:ascii="宋体" w:hAnsi="宋体" w:cs="仿宋"/>
          <w:b/>
          <w:color w:val="000000"/>
          <w:sz w:val="24"/>
        </w:rPr>
        <w:t>2</w:t>
      </w:r>
      <w:r w:rsidRPr="00C573E4">
        <w:rPr>
          <w:rFonts w:ascii="宋体" w:hAnsi="宋体" w:cs="仿宋" w:hint="eastAsia"/>
          <w:b/>
          <w:color w:val="000000"/>
          <w:sz w:val="24"/>
        </w:rPr>
        <w:t>:</w:t>
      </w:r>
      <w:r w:rsidRPr="00C573E4">
        <w:rPr>
          <w:rFonts w:ascii="宋体" w:hAnsi="宋体" w:cs="仿宋"/>
          <w:b/>
          <w:color w:val="000000"/>
          <w:sz w:val="24"/>
        </w:rPr>
        <w:t>30</w:t>
      </w:r>
      <w:r w:rsidRPr="00C573E4">
        <w:rPr>
          <w:rFonts w:ascii="宋体" w:hAnsi="宋体" w:cs="仿宋" w:hint="eastAsia"/>
          <w:b/>
          <w:color w:val="000000"/>
          <w:sz w:val="24"/>
        </w:rPr>
        <w:t>，如未结束，顺延至下午1</w:t>
      </w:r>
      <w:r>
        <w:rPr>
          <w:rFonts w:ascii="宋体" w:hAnsi="宋体" w:cs="仿宋"/>
          <w:b/>
          <w:color w:val="000000"/>
          <w:sz w:val="24"/>
        </w:rPr>
        <w:t>4</w:t>
      </w:r>
      <w:r w:rsidRPr="00C573E4">
        <w:rPr>
          <w:rFonts w:ascii="宋体" w:hAnsi="宋体" w:cs="仿宋" w:hint="eastAsia"/>
          <w:b/>
          <w:color w:val="000000"/>
          <w:sz w:val="24"/>
        </w:rPr>
        <w:t>:0</w:t>
      </w:r>
      <w:r w:rsidRPr="00C573E4">
        <w:rPr>
          <w:rFonts w:ascii="宋体" w:hAnsi="宋体" w:cs="仿宋"/>
          <w:b/>
          <w:color w:val="000000"/>
          <w:sz w:val="24"/>
        </w:rPr>
        <w:t>0</w:t>
      </w:r>
      <w:r w:rsidRPr="00C573E4">
        <w:rPr>
          <w:rFonts w:ascii="宋体" w:hAnsi="宋体" w:cs="仿宋" w:hint="eastAsia"/>
          <w:b/>
          <w:color w:val="000000"/>
          <w:sz w:val="24"/>
        </w:rPr>
        <w:t>-</w:t>
      </w:r>
      <w:r w:rsidRPr="00C573E4">
        <w:rPr>
          <w:rFonts w:ascii="宋体" w:hAnsi="宋体" w:cs="仿宋"/>
          <w:b/>
          <w:color w:val="000000"/>
          <w:sz w:val="24"/>
        </w:rPr>
        <w:t>18</w:t>
      </w:r>
      <w:r w:rsidRPr="00C573E4">
        <w:rPr>
          <w:rFonts w:ascii="宋体" w:hAnsi="宋体" w:cs="仿宋" w:hint="eastAsia"/>
          <w:b/>
          <w:color w:val="000000"/>
          <w:sz w:val="24"/>
        </w:rPr>
        <w:t>:0</w:t>
      </w:r>
      <w:r w:rsidRPr="00C573E4">
        <w:rPr>
          <w:rFonts w:ascii="宋体" w:hAnsi="宋体" w:cs="仿宋"/>
          <w:b/>
          <w:color w:val="000000"/>
          <w:sz w:val="24"/>
        </w:rPr>
        <w:t>0</w:t>
      </w:r>
    </w:p>
    <w:p w:rsidR="009A221A" w:rsidRPr="009C16FE"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（腾讯会议号另行通知）。</w:t>
      </w:r>
    </w:p>
    <w:p w:rsidR="009A221A" w:rsidRPr="009C16FE" w:rsidRDefault="009A221A" w:rsidP="009A221A">
      <w:pPr>
        <w:adjustRightInd w:val="0"/>
        <w:snapToGrid w:val="0"/>
        <w:spacing w:line="360" w:lineRule="auto"/>
        <w:rPr>
          <w:rFonts w:ascii="宋体" w:hAnsi="宋体" w:cs="仿宋"/>
          <w:b/>
          <w:sz w:val="24"/>
        </w:rPr>
      </w:pPr>
      <w:r>
        <w:rPr>
          <w:rFonts w:ascii="宋体" w:hAnsi="宋体" w:cs="仿宋" w:hint="eastAsia"/>
          <w:b/>
          <w:sz w:val="24"/>
        </w:rPr>
        <w:t>九、</w:t>
      </w:r>
      <w:r w:rsidRPr="009C16FE">
        <w:rPr>
          <w:rFonts w:ascii="宋体" w:hAnsi="宋体" w:cs="仿宋" w:hint="eastAsia"/>
          <w:b/>
          <w:sz w:val="24"/>
        </w:rPr>
        <w:t>复试时间、地点</w:t>
      </w:r>
    </w:p>
    <w:p w:rsidR="009A221A" w:rsidRPr="0007489B" w:rsidRDefault="00C97299"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法律（法学）（专业学位）（非全日制）（调剂考生第二</w:t>
      </w:r>
      <w:r w:rsidR="009A221A" w:rsidRPr="009C16FE">
        <w:rPr>
          <w:rFonts w:ascii="宋体" w:hAnsi="宋体" w:cs="仿宋" w:hint="eastAsia"/>
          <w:b/>
          <w:color w:val="000000"/>
          <w:sz w:val="24"/>
        </w:rPr>
        <w:t>批）：</w:t>
      </w:r>
    </w:p>
    <w:p w:rsidR="002569E9" w:rsidRDefault="00DC3110" w:rsidP="002569E9">
      <w:pPr>
        <w:adjustRightInd w:val="0"/>
        <w:snapToGrid w:val="0"/>
        <w:spacing w:line="360" w:lineRule="auto"/>
        <w:rPr>
          <w:rFonts w:ascii="宋体" w:hAnsi="宋体" w:cs="仿宋"/>
          <w:sz w:val="24"/>
        </w:rPr>
      </w:pPr>
      <w:r>
        <w:rPr>
          <w:rFonts w:ascii="宋体" w:hAnsi="宋体" w:cs="仿宋" w:hint="eastAsia"/>
          <w:b/>
          <w:color w:val="000000"/>
          <w:sz w:val="24"/>
        </w:rPr>
        <w:t>外语能力测试及专业及综合能力测试复试</w:t>
      </w:r>
      <w:r>
        <w:rPr>
          <w:rFonts w:ascii="宋体" w:hAnsi="宋体" w:cs="仿宋"/>
          <w:b/>
          <w:color w:val="000000"/>
          <w:sz w:val="24"/>
        </w:rPr>
        <w:t>的时间地点另行通知。</w:t>
      </w:r>
    </w:p>
    <w:p w:rsidR="002569E9" w:rsidRPr="002569E9" w:rsidRDefault="002569E9" w:rsidP="002569E9">
      <w:pPr>
        <w:adjustRightInd w:val="0"/>
        <w:snapToGrid w:val="0"/>
        <w:spacing w:line="360" w:lineRule="auto"/>
        <w:rPr>
          <w:rFonts w:ascii="宋体" w:eastAsiaTheme="minorEastAsia" w:hAnsi="宋体" w:cs="仿宋"/>
          <w:b/>
          <w:sz w:val="24"/>
        </w:rPr>
      </w:pPr>
      <w:r w:rsidRPr="00CC728A">
        <w:rPr>
          <w:rFonts w:ascii="宋体" w:hAnsi="宋体" w:cs="仿宋" w:hint="eastAsia"/>
          <w:b/>
          <w:sz w:val="24"/>
        </w:rPr>
        <w:t>心理测试：2021年</w:t>
      </w:r>
      <w:r w:rsidR="00C97299">
        <w:rPr>
          <w:rFonts w:ascii="宋体" w:hAnsi="宋体" w:cs="仿宋" w:hint="eastAsia"/>
          <w:b/>
          <w:sz w:val="24"/>
        </w:rPr>
        <w:t>4</w:t>
      </w:r>
      <w:r w:rsidRPr="00CC728A">
        <w:rPr>
          <w:rFonts w:ascii="宋体" w:hAnsi="宋体" w:cs="仿宋" w:hint="eastAsia"/>
          <w:b/>
          <w:sz w:val="24"/>
        </w:rPr>
        <w:t>月</w:t>
      </w:r>
      <w:r w:rsidR="00DC3110">
        <w:rPr>
          <w:rFonts w:ascii="宋体" w:hAnsi="宋体" w:cs="仿宋" w:hint="eastAsia"/>
          <w:b/>
          <w:sz w:val="24"/>
        </w:rPr>
        <w:t>5</w:t>
      </w:r>
      <w:r w:rsidRPr="00CC728A">
        <w:rPr>
          <w:rFonts w:ascii="宋体" w:hAnsi="宋体" w:cs="仿宋" w:hint="eastAsia"/>
          <w:b/>
          <w:sz w:val="24"/>
        </w:rPr>
        <w:t>日晚上19：</w:t>
      </w:r>
      <w:r w:rsidRPr="00CC728A">
        <w:rPr>
          <w:rFonts w:ascii="宋体" w:hAnsi="宋体" w:cs="仿宋"/>
          <w:b/>
          <w:sz w:val="24"/>
        </w:rPr>
        <w:t>3</w:t>
      </w:r>
      <w:r w:rsidRPr="00CC728A">
        <w:rPr>
          <w:rFonts w:ascii="宋体" w:hAnsi="宋体" w:cs="仿宋" w:hint="eastAsia"/>
          <w:b/>
          <w:sz w:val="24"/>
        </w:rPr>
        <w:t>0（通过发送短信或电子邮件的方式进行）</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因调剂系统</w:t>
      </w:r>
      <w:r w:rsidR="00C97299">
        <w:rPr>
          <w:rFonts w:ascii="宋体" w:hAnsi="宋体" w:cs="仿宋"/>
          <w:b/>
          <w:color w:val="000000"/>
          <w:sz w:val="24"/>
        </w:rPr>
        <w:t>4</w:t>
      </w:r>
      <w:r w:rsidR="00C97299">
        <w:rPr>
          <w:rFonts w:ascii="宋体" w:hAnsi="宋体" w:cs="仿宋" w:hint="eastAsia"/>
          <w:b/>
          <w:color w:val="000000"/>
          <w:sz w:val="24"/>
        </w:rPr>
        <w:t>月</w:t>
      </w:r>
      <w:r w:rsidR="00D4282F">
        <w:rPr>
          <w:rFonts w:ascii="宋体" w:hAnsi="宋体" w:cs="仿宋"/>
          <w:b/>
          <w:color w:val="000000"/>
          <w:sz w:val="24"/>
        </w:rPr>
        <w:t>3</w:t>
      </w:r>
      <w:r w:rsidRPr="009C16FE">
        <w:rPr>
          <w:rFonts w:ascii="宋体" w:hAnsi="宋体" w:cs="仿宋" w:hint="eastAsia"/>
          <w:b/>
          <w:color w:val="000000"/>
          <w:sz w:val="24"/>
        </w:rPr>
        <w:t>日开放，如人数较多，会分上下午场进行复试，具体另行通知。</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w:t>
      </w:r>
      <w:r w:rsidRPr="0079191A">
        <w:rPr>
          <w:rFonts w:ascii="宋体" w:hAnsi="宋体" w:cs="仿宋" w:hint="eastAsia"/>
          <w:b/>
          <w:sz w:val="24"/>
        </w:rPr>
        <w:t>复试成绩评定和计算方法，</w:t>
      </w:r>
      <w:r w:rsidRPr="0079191A">
        <w:rPr>
          <w:rFonts w:ascii="宋体" w:hAnsi="宋体" w:hint="eastAsia"/>
          <w:b/>
          <w:sz w:val="24"/>
        </w:rPr>
        <w:t>对复试考生的加分原则和依据</w:t>
      </w:r>
    </w:p>
    <w:p w:rsidR="009A221A" w:rsidRPr="0079191A" w:rsidRDefault="009A221A" w:rsidP="009A221A">
      <w:pPr>
        <w:spacing w:line="360" w:lineRule="auto"/>
        <w:ind w:leftChars="22" w:left="46" w:firstLineChars="200" w:firstLine="480"/>
        <w:rPr>
          <w:rFonts w:ascii="宋体" w:hAnsi="宋体"/>
          <w:color w:val="000000"/>
          <w:sz w:val="24"/>
          <w:lang w:val="x-none" w:eastAsia="x-none"/>
        </w:rPr>
      </w:pPr>
      <w:r w:rsidRPr="0079191A">
        <w:rPr>
          <w:rFonts w:ascii="宋体" w:hAnsi="宋体" w:hint="eastAsia"/>
          <w:color w:val="000000"/>
          <w:sz w:val="24"/>
          <w:lang w:val="x-none" w:eastAsia="x-none"/>
        </w:rPr>
        <w:t xml:space="preserve">复试成绩满分为220分，其中专业及综合能力测试部分满分为160分，外语能力测试部分满分为60分。 </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十一、</w:t>
      </w:r>
      <w:r w:rsidRPr="0079191A">
        <w:rPr>
          <w:rFonts w:ascii="宋体" w:hAnsi="宋体" w:cs="仿宋" w:hint="eastAsia"/>
          <w:b/>
          <w:sz w:val="24"/>
        </w:rPr>
        <w:t>录取原则</w:t>
      </w:r>
    </w:p>
    <w:p w:rsidR="009A221A" w:rsidRPr="0079191A" w:rsidRDefault="009A221A" w:rsidP="009A221A">
      <w:pPr>
        <w:spacing w:line="360" w:lineRule="auto"/>
        <w:ind w:firstLineChars="200" w:firstLine="480"/>
        <w:rPr>
          <w:rFonts w:ascii="宋体" w:hAnsi="宋体"/>
          <w:color w:val="000000"/>
          <w:sz w:val="24"/>
        </w:rPr>
      </w:pPr>
      <w:r w:rsidRPr="0079191A">
        <w:rPr>
          <w:rFonts w:ascii="宋体" w:hAnsi="宋体" w:hint="eastAsia"/>
          <w:color w:val="000000"/>
          <w:sz w:val="24"/>
        </w:rPr>
        <w:t>法律（法学）（专业学位）（非全日制）调剂考生（包括校内和校外）按复试成绩排序择优录取。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其中：复试成绩不及格者，不予录取。思想政治素质和道德品质考核不作量化计入总成绩，但考核结果不合格者不予录取；加试课程的成绩不计入复试成绩，但不合格者不予录取。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lastRenderedPageBreak/>
        <w:t>定向就业的硕士研究生须在被录取前与我校签订定向培养协议。考生因报考硕士研究生与所在单位产生的问题由考生自行处理，若因此造成考生不能复试或无法录取，招生单位不承担责任。</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经考生确认的报考信息在录取阶段一律不作修改，对报考资格不符合规定者不予录取。未通过或未按时完成学历（学籍）审核的考生不予录取。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应届本科毕业生及自学考试和网络教育届时可毕业本科生考生，入学时未取得国家承认的本科毕业证书者，录取资格无效。</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十二、</w:t>
      </w:r>
      <w:r w:rsidRPr="0079191A">
        <w:rPr>
          <w:rFonts w:ascii="宋体" w:hAnsi="宋体" w:cs="仿宋" w:hint="eastAsia"/>
          <w:b/>
          <w:sz w:val="24"/>
        </w:rPr>
        <w:t>考生查询复试名单、拟录取名单的时间、网址</w:t>
      </w:r>
    </w:p>
    <w:p w:rsidR="009A221A" w:rsidRPr="0079191A" w:rsidRDefault="009A221A" w:rsidP="009A221A">
      <w:pPr>
        <w:spacing w:line="360" w:lineRule="auto"/>
        <w:ind w:leftChars="85" w:left="178" w:firstLineChars="100" w:firstLine="240"/>
        <w:rPr>
          <w:rFonts w:ascii="宋体" w:hAnsi="宋体"/>
          <w:sz w:val="24"/>
          <w:lang w:val="x-none" w:eastAsia="x-none"/>
        </w:rPr>
      </w:pPr>
      <w:r w:rsidRPr="0079191A">
        <w:rPr>
          <w:rFonts w:ascii="宋体" w:hAnsi="宋体" w:hint="eastAsia"/>
          <w:sz w:val="24"/>
          <w:lang w:val="x-none" w:eastAsia="x-none"/>
        </w:rPr>
        <w:t>考生可在复试前1-2天查询复试名单，在复试结束后</w:t>
      </w:r>
      <w:r w:rsidRPr="0079191A">
        <w:rPr>
          <w:rFonts w:ascii="宋体" w:hAnsi="宋体" w:hint="eastAsia"/>
          <w:color w:val="000000"/>
          <w:sz w:val="24"/>
          <w:lang w:val="x-none" w:eastAsia="x-none"/>
        </w:rPr>
        <w:t>第2-4天</w:t>
      </w:r>
      <w:r w:rsidRPr="0079191A">
        <w:rPr>
          <w:rFonts w:ascii="宋体" w:hAnsi="宋体" w:hint="eastAsia"/>
          <w:sz w:val="24"/>
          <w:lang w:val="x-none" w:eastAsia="x-none"/>
        </w:rPr>
        <w:t>查询拟录取名单（如有变动，以具体通知为准）。查询网址为</w:t>
      </w:r>
      <w:hyperlink r:id="rId8" w:history="1">
        <w:r w:rsidRPr="0079191A">
          <w:rPr>
            <w:rFonts w:ascii="宋体" w:hAnsi="宋体"/>
            <w:color w:val="0000FF"/>
            <w:sz w:val="24"/>
            <w:u w:val="single"/>
            <w:lang w:val="x-none" w:eastAsia="x-none"/>
          </w:rPr>
          <w:t>http://law.bjtu.edu.cn</w:t>
        </w:r>
      </w:hyperlink>
      <w:r w:rsidRPr="0079191A">
        <w:rPr>
          <w:rFonts w:ascii="宋体" w:hAnsi="宋体" w:hint="eastAsia"/>
          <w:sz w:val="24"/>
          <w:lang w:val="x-none" w:eastAsia="x-none"/>
        </w:rPr>
        <w:t>（北京交通大学法学院网站）。拟录取名单会在学院公告栏里（思源西楼七层）和法学院的网站公示10个工作日，并电话通知考生本人。</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十三、</w:t>
      </w:r>
      <w:r w:rsidRPr="0079191A">
        <w:rPr>
          <w:rFonts w:ascii="宋体" w:hAnsi="宋体" w:cs="仿宋" w:hint="eastAsia"/>
          <w:b/>
          <w:sz w:val="24"/>
        </w:rPr>
        <w:t xml:space="preserve"> 考生咨询及投诉电话</w:t>
      </w:r>
    </w:p>
    <w:p w:rsidR="009A221A" w:rsidRPr="0079191A" w:rsidRDefault="009A221A" w:rsidP="009A221A">
      <w:pPr>
        <w:spacing w:line="360" w:lineRule="auto"/>
        <w:ind w:firstLineChars="200" w:firstLine="480"/>
        <w:rPr>
          <w:rFonts w:ascii="宋体" w:hAnsi="宋体"/>
          <w:sz w:val="24"/>
          <w:lang w:val="x-none" w:eastAsia="x-none"/>
        </w:rPr>
      </w:pPr>
      <w:r w:rsidRPr="0079191A">
        <w:rPr>
          <w:rFonts w:ascii="宋体" w:hAnsi="宋体" w:hint="eastAsia"/>
          <w:sz w:val="24"/>
          <w:lang w:val="x-none" w:eastAsia="x-none"/>
        </w:rPr>
        <w:t>法学院考生咨询电话为51688708</w:t>
      </w:r>
      <w:r w:rsidR="00707D3E">
        <w:rPr>
          <w:rFonts w:ascii="宋体" w:hAnsi="宋体" w:hint="eastAsia"/>
          <w:sz w:val="24"/>
          <w:lang w:val="x-none"/>
        </w:rPr>
        <w:t>。</w:t>
      </w:r>
      <w:r>
        <w:rPr>
          <w:rFonts w:ascii="宋体" w:hAnsi="宋体" w:hint="eastAsia"/>
          <w:sz w:val="24"/>
          <w:lang w:val="x-none"/>
        </w:rPr>
        <w:t>邮箱为</w:t>
      </w:r>
      <w:r>
        <w:rPr>
          <w:rFonts w:ascii="宋体" w:hAnsi="宋体"/>
          <w:sz w:val="24"/>
          <w:lang w:val="x-none"/>
        </w:rPr>
        <w:t>lyijin</w:t>
      </w:r>
      <w:r w:rsidRPr="0079191A">
        <w:rPr>
          <w:rFonts w:ascii="宋体" w:hAnsi="宋体" w:hint="eastAsia"/>
          <w:sz w:val="24"/>
          <w:lang w:val="x-none"/>
        </w:rPr>
        <w:t>@bjtu.edu.cn,</w:t>
      </w:r>
      <w:r w:rsidRPr="0079191A">
        <w:rPr>
          <w:rFonts w:ascii="宋体" w:hAnsi="宋体" w:hint="eastAsia"/>
          <w:sz w:val="24"/>
          <w:lang w:val="x-none" w:eastAsia="x-none"/>
        </w:rPr>
        <w:t>投诉电话为51685493。</w:t>
      </w:r>
    </w:p>
    <w:p w:rsidR="009A221A" w:rsidRPr="00C8242A" w:rsidRDefault="009A221A" w:rsidP="009A221A">
      <w:pPr>
        <w:adjustRightInd w:val="0"/>
        <w:snapToGrid w:val="0"/>
        <w:spacing w:line="360" w:lineRule="auto"/>
        <w:rPr>
          <w:rFonts w:ascii="宋体" w:hAnsi="宋体"/>
          <w:b/>
          <w:sz w:val="28"/>
          <w:szCs w:val="28"/>
        </w:rPr>
      </w:pPr>
    </w:p>
    <w:p w:rsidR="009A221A" w:rsidRPr="00C8242A" w:rsidRDefault="009A221A" w:rsidP="009A221A">
      <w:pPr>
        <w:spacing w:line="360" w:lineRule="auto"/>
        <w:ind w:firstLineChars="200" w:firstLine="562"/>
        <w:rPr>
          <w:rFonts w:ascii="宋体" w:hAnsi="宋体"/>
          <w:sz w:val="24"/>
          <w:lang w:val="x-none" w:eastAsia="x-none"/>
        </w:rPr>
      </w:pPr>
      <w:r w:rsidRPr="003F251D">
        <w:rPr>
          <w:rFonts w:ascii="宋体" w:hAnsi="宋体" w:hint="eastAsia"/>
          <w:b/>
          <w:sz w:val="28"/>
          <w:szCs w:val="28"/>
        </w:rPr>
        <w:t>请各位考生根据有关日程安排好自己的时间，</w:t>
      </w:r>
      <w:r>
        <w:rPr>
          <w:rFonts w:ascii="宋体" w:hAnsi="宋体" w:hint="eastAsia"/>
          <w:b/>
          <w:sz w:val="28"/>
          <w:szCs w:val="28"/>
        </w:rPr>
        <w:t>准时参加各环节的复试，</w:t>
      </w:r>
      <w:r w:rsidRPr="003F251D">
        <w:rPr>
          <w:rFonts w:ascii="宋体" w:hAnsi="宋体" w:hint="eastAsia"/>
          <w:b/>
          <w:sz w:val="28"/>
          <w:szCs w:val="28"/>
        </w:rPr>
        <w:t>错过者将被视为放弃复试资格。</w:t>
      </w:r>
    </w:p>
    <w:p w:rsidR="00B16350" w:rsidRPr="009A221A" w:rsidRDefault="00B16350" w:rsidP="009A221A">
      <w:pPr>
        <w:adjustRightInd w:val="0"/>
        <w:snapToGrid w:val="0"/>
        <w:spacing w:line="360" w:lineRule="auto"/>
        <w:rPr>
          <w:sz w:val="28"/>
          <w:szCs w:val="28"/>
        </w:rPr>
      </w:pPr>
    </w:p>
    <w:p w:rsidR="00A161AB" w:rsidRDefault="00B16350" w:rsidP="00374A86">
      <w:pPr>
        <w:widowControl/>
        <w:spacing w:line="360" w:lineRule="auto"/>
        <w:jc w:val="right"/>
        <w:rPr>
          <w:rFonts w:asciiTheme="minorEastAsia" w:hAnsiTheme="minorEastAsia"/>
          <w:b/>
          <w:sz w:val="24"/>
        </w:rPr>
      </w:pPr>
      <w:r>
        <w:rPr>
          <w:rFonts w:hint="eastAsia"/>
        </w:rPr>
        <w:t xml:space="preserve">                                            </w:t>
      </w:r>
      <w:r w:rsidRPr="00B16350">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B16350">
        <w:rPr>
          <w:rFonts w:asciiTheme="minorEastAsia" w:eastAsiaTheme="minorEastAsia" w:hAnsiTheme="minorEastAsia" w:hint="eastAsia"/>
          <w:b/>
          <w:sz w:val="24"/>
        </w:rPr>
        <w:t xml:space="preserve"> 北京交通大学法学院</w:t>
      </w:r>
      <w:r w:rsidRPr="00B16350">
        <w:rPr>
          <w:rFonts w:asciiTheme="minorEastAsia" w:hAnsiTheme="minorEastAsia" w:hint="eastAsia"/>
          <w:b/>
          <w:sz w:val="24"/>
        </w:rPr>
        <w:t xml:space="preserve">                    </w:t>
      </w:r>
      <w:r w:rsidR="007C4973">
        <w:rPr>
          <w:rFonts w:asciiTheme="minorEastAsia" w:hAnsiTheme="minorEastAsia" w:hint="eastAsia"/>
          <w:b/>
          <w:sz w:val="24"/>
        </w:rPr>
        <w:t xml:space="preserve">                            2021</w:t>
      </w:r>
      <w:r w:rsidRPr="00B16350">
        <w:rPr>
          <w:rFonts w:asciiTheme="minorEastAsia" w:hAnsiTheme="minorEastAsia" w:hint="eastAsia"/>
          <w:b/>
          <w:sz w:val="24"/>
        </w:rPr>
        <w:t>年</w:t>
      </w:r>
      <w:r w:rsidR="00DC3110">
        <w:rPr>
          <w:rFonts w:asciiTheme="minorEastAsia" w:hAnsiTheme="minorEastAsia"/>
          <w:b/>
          <w:sz w:val="24"/>
        </w:rPr>
        <w:t>4</w:t>
      </w:r>
      <w:r w:rsidRPr="00B16350">
        <w:rPr>
          <w:rFonts w:asciiTheme="minorEastAsia" w:hAnsiTheme="minorEastAsia" w:hint="eastAsia"/>
          <w:b/>
          <w:sz w:val="24"/>
        </w:rPr>
        <w:t>月</w:t>
      </w:r>
      <w:r w:rsidR="00374A86">
        <w:rPr>
          <w:rFonts w:asciiTheme="minorEastAsia" w:hAnsiTheme="minorEastAsia" w:hint="eastAsia"/>
          <w:b/>
          <w:sz w:val="24"/>
        </w:rPr>
        <w:t>2</w:t>
      </w:r>
      <w:r w:rsidRPr="00B16350">
        <w:rPr>
          <w:rFonts w:asciiTheme="minorEastAsia" w:hAnsiTheme="minorEastAsia" w:hint="eastAsia"/>
          <w:b/>
          <w:sz w:val="24"/>
        </w:rPr>
        <w:t>日</w:t>
      </w:r>
    </w:p>
    <w:p w:rsidR="00A161AB" w:rsidRDefault="00A161AB">
      <w:pPr>
        <w:widowControl/>
        <w:jc w:val="left"/>
        <w:rPr>
          <w:rFonts w:asciiTheme="minorEastAsia" w:hAnsiTheme="minorEastAsia"/>
          <w:b/>
          <w:sz w:val="24"/>
        </w:rPr>
      </w:pPr>
      <w:r>
        <w:rPr>
          <w:rFonts w:asciiTheme="minorEastAsia" w:hAnsiTheme="minorEastAsia"/>
          <w:b/>
          <w:sz w:val="24"/>
        </w:rPr>
        <w:br w:type="page"/>
      </w:r>
    </w:p>
    <w:p w:rsidR="00A161AB" w:rsidRDefault="00A161AB" w:rsidP="00A161AB">
      <w:pPr>
        <w:widowControl/>
        <w:jc w:val="left"/>
        <w:rPr>
          <w:rFonts w:ascii="仿宋" w:eastAsia="仿宋" w:hAnsi="仿宋"/>
          <w:b/>
          <w:color w:val="000000"/>
          <w:spacing w:val="-2"/>
          <w:sz w:val="36"/>
          <w:szCs w:val="36"/>
        </w:rPr>
      </w:pPr>
      <w:r>
        <w:rPr>
          <w:rFonts w:ascii="仿宋" w:eastAsia="仿宋" w:hAnsi="仿宋" w:hint="eastAsia"/>
          <w:b/>
          <w:color w:val="000000"/>
          <w:spacing w:val="-2"/>
          <w:sz w:val="36"/>
          <w:szCs w:val="36"/>
        </w:rPr>
        <w:lastRenderedPageBreak/>
        <w:t>附件1</w:t>
      </w:r>
    </w:p>
    <w:p w:rsidR="00A161AB" w:rsidRDefault="00A161AB" w:rsidP="00A161AB">
      <w:pPr>
        <w:spacing w:beforeLines="100" w:before="312" w:afterLines="100" w:after="312" w:line="360" w:lineRule="auto"/>
        <w:jc w:val="center"/>
        <w:rPr>
          <w:rFonts w:ascii="仿宋" w:eastAsia="仿宋" w:hAnsi="仿宋"/>
          <w:b/>
          <w:color w:val="000000"/>
          <w:spacing w:val="-2"/>
          <w:sz w:val="36"/>
          <w:szCs w:val="36"/>
        </w:rPr>
      </w:pPr>
      <w:r>
        <w:rPr>
          <w:rFonts w:ascii="仿宋" w:eastAsia="仿宋" w:hAnsi="仿宋" w:hint="eastAsia"/>
          <w:b/>
          <w:color w:val="000000"/>
          <w:spacing w:val="-2"/>
          <w:sz w:val="36"/>
          <w:szCs w:val="36"/>
        </w:rPr>
        <w:t>北京交通大学2021年硕士研究生复试、调剂流程</w:t>
      </w:r>
    </w:p>
    <w:p w:rsidR="00A161AB" w:rsidRDefault="00A161AB" w:rsidP="00A161AB">
      <w:pPr>
        <w:jc w:val="left"/>
        <w:rPr>
          <w:b/>
          <w:sz w:val="28"/>
          <w:szCs w:val="28"/>
        </w:rPr>
      </w:pPr>
      <w:r>
        <w:rPr>
          <w:b/>
          <w:sz w:val="28"/>
          <w:szCs w:val="28"/>
        </w:rPr>
        <w:t xml:space="preserve">    </w:t>
      </w:r>
      <w:r>
        <w:rPr>
          <w:rFonts w:hint="eastAsia"/>
          <w:b/>
          <w:sz w:val="28"/>
          <w:szCs w:val="28"/>
        </w:rPr>
        <w:t>一、网上签订承诺书、补全信息、上传材料、缴费</w:t>
      </w:r>
    </w:p>
    <w:p w:rsidR="00A161AB" w:rsidRDefault="00A161AB" w:rsidP="00A161AB">
      <w:pPr>
        <w:spacing w:line="360" w:lineRule="auto"/>
        <w:ind w:firstLineChars="200" w:firstLine="480"/>
        <w:rPr>
          <w:color w:val="000000"/>
          <w:sz w:val="24"/>
        </w:rPr>
      </w:pPr>
      <w:r>
        <w:rPr>
          <w:sz w:val="24"/>
        </w:rPr>
        <w:t xml:space="preserve">1. </w:t>
      </w:r>
      <w:r>
        <w:rPr>
          <w:rFonts w:hint="eastAsia"/>
          <w:sz w:val="24"/>
        </w:rPr>
        <w:t>查看复试通知：登录北京交通大学研究生院招生专题网站（</w:t>
      </w:r>
      <w:r>
        <w:rPr>
          <w:sz w:val="24"/>
        </w:rPr>
        <w:t>http://gs.njtu.edu.cn/cms/zszt/</w:t>
      </w:r>
      <w:r>
        <w:rPr>
          <w:rFonts w:hint="eastAsia"/>
          <w:sz w:val="24"/>
        </w:rPr>
        <w:t>）——进</w:t>
      </w:r>
      <w:r>
        <w:rPr>
          <w:rFonts w:hint="eastAsia"/>
          <w:color w:val="000000"/>
          <w:sz w:val="24"/>
        </w:rPr>
        <w:t>入信息系统的“硕士招生”——进入“硕士复试录取”模块（</w:t>
      </w:r>
      <w:r>
        <w:rPr>
          <w:color w:val="000000"/>
          <w:sz w:val="24"/>
        </w:rPr>
        <w:t>3</w:t>
      </w:r>
      <w:r>
        <w:rPr>
          <w:rFonts w:hint="eastAsia"/>
          <w:color w:val="000000"/>
          <w:sz w:val="24"/>
        </w:rPr>
        <w:t>月</w:t>
      </w:r>
      <w:r>
        <w:rPr>
          <w:color w:val="000000"/>
          <w:sz w:val="24"/>
        </w:rPr>
        <w:t>24</w:t>
      </w:r>
      <w:r>
        <w:rPr>
          <w:rFonts w:hint="eastAsia"/>
          <w:color w:val="000000"/>
          <w:sz w:val="24"/>
        </w:rPr>
        <w:t>日开放），查看是否收到复试通知。</w:t>
      </w:r>
    </w:p>
    <w:p w:rsidR="00A161AB" w:rsidRDefault="00A161AB" w:rsidP="00A161AB">
      <w:pPr>
        <w:spacing w:line="360" w:lineRule="auto"/>
        <w:ind w:firstLineChars="200" w:firstLine="480"/>
        <w:rPr>
          <w:sz w:val="24"/>
        </w:rPr>
      </w:pPr>
      <w:r>
        <w:rPr>
          <w:rFonts w:hint="eastAsia"/>
          <w:sz w:val="24"/>
        </w:rPr>
        <w:t>登录系统步骤：</w:t>
      </w:r>
    </w:p>
    <w:p w:rsidR="00A161AB" w:rsidRDefault="00A161AB" w:rsidP="00A161AB">
      <w:pPr>
        <w:spacing w:line="360" w:lineRule="auto"/>
        <w:ind w:firstLineChars="200" w:firstLine="480"/>
        <w:rPr>
          <w:sz w:val="24"/>
        </w:rPr>
      </w:pPr>
      <w:r>
        <w:rPr>
          <w:rFonts w:hint="eastAsia"/>
          <w:sz w:val="24"/>
        </w:rPr>
        <w:t>（</w:t>
      </w:r>
      <w:r>
        <w:rPr>
          <w:sz w:val="24"/>
        </w:rPr>
        <w:t>1</w:t>
      </w:r>
      <w:r>
        <w:rPr>
          <w:rFonts w:hint="eastAsia"/>
          <w:sz w:val="24"/>
        </w:rPr>
        <w:t>）登录系统：考生以用户名（身份证号）和初始密码（在中国研究生招生信息网上填写的姓名拼音，区分大小写）登录系统；</w:t>
      </w:r>
    </w:p>
    <w:p w:rsidR="00A161AB" w:rsidRDefault="00A161AB" w:rsidP="00A161AB">
      <w:pPr>
        <w:spacing w:line="360" w:lineRule="auto"/>
        <w:ind w:firstLineChars="200" w:firstLine="482"/>
        <w:jc w:val="left"/>
        <w:rPr>
          <w:sz w:val="24"/>
        </w:rPr>
      </w:pPr>
      <w:r>
        <w:rPr>
          <w:rFonts w:hint="eastAsia"/>
          <w:b/>
          <w:bCs/>
          <w:color w:val="000000" w:themeColor="text1"/>
          <w:sz w:val="24"/>
        </w:rPr>
        <w:t>（注意：登陆失败的原因为初始密码输入的姓名拼音与研招网报名时填写时不一致，区分大小写。）</w:t>
      </w:r>
      <w:r>
        <w:rPr>
          <w:b/>
          <w:bCs/>
          <w:color w:val="000000" w:themeColor="text1"/>
          <w:sz w:val="24"/>
        </w:rPr>
        <w:t xml:space="preserve">    </w:t>
      </w:r>
      <w:r>
        <w:rPr>
          <w:noProof/>
        </w:rPr>
        <w:drawing>
          <wp:inline distT="0" distB="0" distL="0" distR="0">
            <wp:extent cx="5267325" cy="22574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25742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rFonts w:hint="eastAsia"/>
          <w:sz w:val="24"/>
        </w:rPr>
        <w:t>（</w:t>
      </w:r>
      <w:r>
        <w:rPr>
          <w:sz w:val="24"/>
        </w:rPr>
        <w:t>2</w:t>
      </w:r>
      <w:r>
        <w:rPr>
          <w:rFonts w:hint="eastAsia"/>
          <w:sz w:val="24"/>
        </w:rPr>
        <w:t>）核实信息：输入</w:t>
      </w:r>
      <w:hyperlink r:id="rId10" w:tgtFrame="_blank" w:history="1">
        <w:r>
          <w:rPr>
            <w:rStyle w:val="a3"/>
            <w:rFonts w:hint="eastAsia"/>
            <w:color w:val="auto"/>
            <w:sz w:val="24"/>
            <w:u w:val="none"/>
          </w:rPr>
          <w:t>在中国研究生招生信息网</w:t>
        </w:r>
      </w:hyperlink>
      <w:r>
        <w:rPr>
          <w:rFonts w:hint="eastAsia"/>
          <w:sz w:val="24"/>
        </w:rPr>
        <w:t>上报名时填写的手机号与电子邮箱，验证是否本人；</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（注意：验证失败的原因为输入的移动电话或电子邮箱与研招网报名时填写的不一致）</w:t>
      </w:r>
    </w:p>
    <w:p w:rsidR="00A161AB" w:rsidRDefault="00A161AB" w:rsidP="00A161AB">
      <w:pPr>
        <w:spacing w:line="360" w:lineRule="auto"/>
        <w:ind w:leftChars="200" w:left="420"/>
        <w:rPr>
          <w:sz w:val="24"/>
        </w:rPr>
      </w:pPr>
      <w:r>
        <w:rPr>
          <w:noProof/>
        </w:rPr>
        <w:lastRenderedPageBreak/>
        <w:drawing>
          <wp:inline distT="0" distB="0" distL="0" distR="0">
            <wp:extent cx="4962525" cy="26765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67652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rFonts w:hint="eastAsia"/>
          <w:sz w:val="24"/>
        </w:rPr>
        <w:t>（</w:t>
      </w:r>
      <w:r>
        <w:rPr>
          <w:sz w:val="24"/>
        </w:rPr>
        <w:t>3</w:t>
      </w:r>
      <w:r>
        <w:rPr>
          <w:rFonts w:hint="eastAsia"/>
          <w:sz w:val="24"/>
        </w:rPr>
        <w:t>）设置新密码：为保护您的个人信息请及时设置新密码，如果忘记密码，点击登录页面中的“忘记密码？”填写个人信息重置密码。</w:t>
      </w:r>
    </w:p>
    <w:p w:rsidR="00A161AB" w:rsidRDefault="00A161AB" w:rsidP="00A161AB">
      <w:pPr>
        <w:spacing w:line="360" w:lineRule="auto"/>
        <w:ind w:firstLine="420"/>
        <w:jc w:val="center"/>
        <w:rPr>
          <w:sz w:val="24"/>
        </w:rPr>
      </w:pPr>
      <w:r>
        <w:rPr>
          <w:noProof/>
        </w:rPr>
        <w:drawing>
          <wp:inline distT="0" distB="0" distL="0" distR="0">
            <wp:extent cx="5067300" cy="2514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300" cy="2514600"/>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numPr>
          <w:ilvl w:val="0"/>
          <w:numId w:val="12"/>
        </w:numPr>
        <w:spacing w:line="360" w:lineRule="auto"/>
        <w:ind w:firstLineChars="200" w:firstLine="480"/>
        <w:rPr>
          <w:sz w:val="24"/>
        </w:rPr>
      </w:pPr>
      <w:r>
        <w:rPr>
          <w:rFonts w:hint="eastAsia"/>
          <w:sz w:val="24"/>
        </w:rPr>
        <w:t>阅读并同意《复试诚信承诺书》、《复试告知书》、《考场规则》</w:t>
      </w:r>
    </w:p>
    <w:p w:rsidR="00A161AB" w:rsidRDefault="00A161AB" w:rsidP="00A161AB">
      <w:pPr>
        <w:spacing w:line="360" w:lineRule="auto"/>
        <w:ind w:leftChars="200" w:left="420"/>
        <w:rPr>
          <w:sz w:val="24"/>
        </w:rPr>
      </w:pPr>
      <w:r>
        <w:rPr>
          <w:noProof/>
        </w:rPr>
        <w:lastRenderedPageBreak/>
        <w:drawing>
          <wp:inline distT="0" distB="0" distL="0" distR="0">
            <wp:extent cx="5257800" cy="22288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7800" cy="2228850"/>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sz w:val="24"/>
        </w:rPr>
        <w:t xml:space="preserve">3. </w:t>
      </w:r>
      <w:r>
        <w:rPr>
          <w:rFonts w:hint="eastAsia"/>
          <w:sz w:val="24"/>
        </w:rPr>
        <w:t>补全信息：参加复试前须将信息补充完整，并上传本人有效居民身份证原件正反面照片、大学本科成绩单原件照片、学生证（毕业证）原件照片，照片必须清晰完整，格式为</w:t>
      </w:r>
      <w:r>
        <w:rPr>
          <w:sz w:val="24"/>
        </w:rPr>
        <w:t>jpg</w:t>
      </w:r>
      <w:r>
        <w:rPr>
          <w:rFonts w:hint="eastAsia"/>
          <w:sz w:val="24"/>
        </w:rPr>
        <w:t>，大小</w:t>
      </w:r>
      <w:r>
        <w:rPr>
          <w:sz w:val="24"/>
        </w:rPr>
        <w:t>2-10M</w:t>
      </w:r>
      <w:r>
        <w:rPr>
          <w:rFonts w:hint="eastAsia"/>
          <w:sz w:val="24"/>
        </w:rPr>
        <w:t>。</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（注意：大学本科成绩单必须加盖大学本科毕业学校或者人事档案管理部门公章）</w:t>
      </w:r>
    </w:p>
    <w:p w:rsidR="00A161AB" w:rsidRDefault="00A161AB" w:rsidP="00A161AB">
      <w:pPr>
        <w:spacing w:line="360" w:lineRule="auto"/>
        <w:ind w:firstLine="420"/>
        <w:jc w:val="center"/>
      </w:pPr>
      <w:r>
        <w:rPr>
          <w:noProof/>
        </w:rPr>
        <w:drawing>
          <wp:inline distT="0" distB="0" distL="0" distR="0">
            <wp:extent cx="5267325" cy="22288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228850"/>
                    </a:xfrm>
                    <a:prstGeom prst="rect">
                      <a:avLst/>
                    </a:prstGeom>
                    <a:noFill/>
                    <a:ln>
                      <a:noFill/>
                    </a:ln>
                  </pic:spPr>
                </pic:pic>
              </a:graphicData>
            </a:graphic>
          </wp:inline>
        </w:drawing>
      </w:r>
    </w:p>
    <w:p w:rsidR="00A161AB" w:rsidRDefault="00A161AB" w:rsidP="00A161AB">
      <w:pPr>
        <w:spacing w:line="360" w:lineRule="auto"/>
        <w:ind w:firstLine="420"/>
        <w:jc w:val="center"/>
      </w:pPr>
    </w:p>
    <w:p w:rsidR="00A161AB" w:rsidRDefault="00A161AB" w:rsidP="00A161AB">
      <w:pPr>
        <w:spacing w:line="360" w:lineRule="auto"/>
        <w:rPr>
          <w:sz w:val="24"/>
        </w:rPr>
      </w:pPr>
      <w:r>
        <w:rPr>
          <w:sz w:val="24"/>
        </w:rPr>
        <w:t xml:space="preserve">   4. </w:t>
      </w:r>
      <w:r>
        <w:rPr>
          <w:rFonts w:hint="eastAsia"/>
          <w:sz w:val="24"/>
        </w:rPr>
        <w:t>核对信息：核实信息后点击确认，注意确认之后信息不能修改。</w:t>
      </w:r>
    </w:p>
    <w:p w:rsidR="00A161AB" w:rsidRDefault="00A161AB" w:rsidP="00A161AB">
      <w:pPr>
        <w:spacing w:line="360" w:lineRule="auto"/>
        <w:ind w:leftChars="200" w:left="420"/>
        <w:jc w:val="center"/>
        <w:rPr>
          <w:sz w:val="24"/>
        </w:rPr>
      </w:pPr>
      <w:r>
        <w:rPr>
          <w:noProof/>
        </w:rPr>
        <w:lastRenderedPageBreak/>
        <w:drawing>
          <wp:inline distT="0" distB="0" distL="0" distR="0">
            <wp:extent cx="5295900" cy="28098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5900" cy="280987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numPr>
          <w:ilvl w:val="0"/>
          <w:numId w:val="13"/>
        </w:numPr>
        <w:spacing w:line="360" w:lineRule="auto"/>
        <w:ind w:firstLineChars="200" w:firstLine="480"/>
        <w:rPr>
          <w:sz w:val="24"/>
        </w:rPr>
      </w:pPr>
      <w:r>
        <w:rPr>
          <w:rFonts w:hint="eastAsia"/>
          <w:sz w:val="24"/>
        </w:rPr>
        <w:t>复试与调剂：查看“复试与调剂”列表，点击“通知公告”后，可以查看复试通知；收到复试通知的考生请点击“确定复试”。</w:t>
      </w:r>
    </w:p>
    <w:p w:rsidR="00A161AB" w:rsidRDefault="00A161AB" w:rsidP="00A161AB">
      <w:pPr>
        <w:spacing w:line="360" w:lineRule="auto"/>
        <w:ind w:leftChars="200" w:left="420"/>
        <w:jc w:val="center"/>
      </w:pPr>
      <w:r>
        <w:rPr>
          <w:noProof/>
        </w:rPr>
        <w:drawing>
          <wp:inline distT="0" distB="0" distL="0" distR="0">
            <wp:extent cx="4943475" cy="20669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3475" cy="2066925"/>
                    </a:xfrm>
                    <a:prstGeom prst="rect">
                      <a:avLst/>
                    </a:prstGeom>
                    <a:noFill/>
                    <a:ln>
                      <a:noFill/>
                    </a:ln>
                  </pic:spPr>
                </pic:pic>
              </a:graphicData>
            </a:graphic>
          </wp:inline>
        </w:drawing>
      </w:r>
    </w:p>
    <w:p w:rsidR="00A161AB" w:rsidRDefault="00A161AB" w:rsidP="00A161AB">
      <w:pPr>
        <w:spacing w:line="360" w:lineRule="auto"/>
        <w:ind w:leftChars="200" w:left="420"/>
        <w:jc w:val="center"/>
      </w:pPr>
      <w:r>
        <w:rPr>
          <w:noProof/>
        </w:rPr>
        <w:drawing>
          <wp:inline distT="0" distB="0" distL="0" distR="0">
            <wp:extent cx="4962525" cy="20478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2525" cy="2047875"/>
                    </a:xfrm>
                    <a:prstGeom prst="rect">
                      <a:avLst/>
                    </a:prstGeom>
                    <a:noFill/>
                    <a:ln>
                      <a:noFill/>
                    </a:ln>
                  </pic:spPr>
                </pic:pic>
              </a:graphicData>
            </a:graphic>
          </wp:inline>
        </w:drawing>
      </w:r>
    </w:p>
    <w:p w:rsidR="00A161AB" w:rsidRDefault="00A161AB" w:rsidP="00A161AB">
      <w:pPr>
        <w:spacing w:line="360" w:lineRule="auto"/>
        <w:ind w:leftChars="200" w:left="420"/>
        <w:jc w:val="center"/>
      </w:pPr>
    </w:p>
    <w:p w:rsidR="00A161AB" w:rsidRDefault="00A161AB" w:rsidP="00A161AB">
      <w:pPr>
        <w:spacing w:line="360" w:lineRule="auto"/>
        <w:ind w:leftChars="200" w:left="420"/>
        <w:jc w:val="center"/>
      </w:pPr>
    </w:p>
    <w:p w:rsidR="00A161AB" w:rsidRDefault="00A161AB" w:rsidP="00A161AB">
      <w:pPr>
        <w:numPr>
          <w:ilvl w:val="0"/>
          <w:numId w:val="13"/>
        </w:numPr>
        <w:spacing w:line="360" w:lineRule="auto"/>
        <w:ind w:firstLineChars="200" w:firstLine="480"/>
        <w:rPr>
          <w:sz w:val="24"/>
        </w:rPr>
      </w:pPr>
      <w:r>
        <w:rPr>
          <w:rFonts w:hint="eastAsia"/>
          <w:sz w:val="24"/>
        </w:rPr>
        <w:lastRenderedPageBreak/>
        <w:t>缴纳复试费：收到复试通知的考生需要通过本系统缴纳复试费，交费成功后可以下载个人陈述表、复试登记表。</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（注意：收到复试通知，并点击“确认复试”后才能缴费。参加同一学院的多次复试只需缴纳一次复试费，参加多个学院的复试需要分别缴纳复试费。）</w:t>
      </w:r>
    </w:p>
    <w:p w:rsidR="00A161AB" w:rsidRDefault="00A161AB" w:rsidP="00A161AB">
      <w:pPr>
        <w:spacing w:line="360" w:lineRule="auto"/>
        <w:ind w:leftChars="200" w:left="420"/>
        <w:jc w:val="center"/>
      </w:pPr>
      <w:r>
        <w:rPr>
          <w:noProof/>
        </w:rPr>
        <w:drawing>
          <wp:inline distT="0" distB="0" distL="0" distR="0">
            <wp:extent cx="5200650" cy="14954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0650" cy="1495425"/>
                    </a:xfrm>
                    <a:prstGeom prst="rect">
                      <a:avLst/>
                    </a:prstGeom>
                    <a:noFill/>
                    <a:ln>
                      <a:noFill/>
                    </a:ln>
                  </pic:spPr>
                </pic:pic>
              </a:graphicData>
            </a:graphic>
          </wp:inline>
        </w:drawing>
      </w:r>
    </w:p>
    <w:p w:rsidR="00A161AB" w:rsidRDefault="00A161AB" w:rsidP="00A161AB">
      <w:pPr>
        <w:spacing w:line="360" w:lineRule="auto"/>
        <w:ind w:leftChars="200" w:left="420"/>
        <w:jc w:val="center"/>
      </w:pPr>
      <w:r>
        <w:rPr>
          <w:noProof/>
        </w:rPr>
        <w:drawing>
          <wp:inline distT="0" distB="0" distL="0" distR="0">
            <wp:extent cx="5200650" cy="1504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1504950"/>
                    </a:xfrm>
                    <a:prstGeom prst="rect">
                      <a:avLst/>
                    </a:prstGeom>
                    <a:noFill/>
                    <a:ln>
                      <a:noFill/>
                    </a:ln>
                  </pic:spPr>
                </pic:pic>
              </a:graphicData>
            </a:graphic>
          </wp:inline>
        </w:drawing>
      </w:r>
    </w:p>
    <w:p w:rsidR="00A161AB" w:rsidRDefault="00A161AB" w:rsidP="00A161AB">
      <w:pPr>
        <w:spacing w:line="360" w:lineRule="auto"/>
        <w:rPr>
          <w:b/>
          <w:sz w:val="28"/>
          <w:szCs w:val="28"/>
        </w:rPr>
      </w:pPr>
    </w:p>
    <w:p w:rsidR="00A161AB" w:rsidRDefault="00A161AB" w:rsidP="00A161AB">
      <w:pPr>
        <w:spacing w:line="360" w:lineRule="auto"/>
        <w:rPr>
          <w:b/>
          <w:sz w:val="28"/>
          <w:szCs w:val="28"/>
        </w:rPr>
      </w:pPr>
      <w:r>
        <w:rPr>
          <w:b/>
          <w:sz w:val="28"/>
          <w:szCs w:val="28"/>
        </w:rPr>
        <w:t xml:space="preserve">    </w:t>
      </w:r>
      <w:r>
        <w:rPr>
          <w:rFonts w:hint="eastAsia"/>
          <w:b/>
          <w:sz w:val="28"/>
          <w:szCs w:val="28"/>
        </w:rPr>
        <w:t>二、参加资格审核、复试</w:t>
      </w:r>
    </w:p>
    <w:p w:rsidR="00A161AB" w:rsidRDefault="00A161AB" w:rsidP="00A161AB">
      <w:pPr>
        <w:spacing w:line="360" w:lineRule="auto"/>
        <w:ind w:firstLine="480"/>
        <w:rPr>
          <w:sz w:val="24"/>
        </w:rPr>
      </w:pPr>
      <w:r>
        <w:rPr>
          <w:rFonts w:hint="eastAsia"/>
          <w:sz w:val="24"/>
        </w:rPr>
        <w:t>考生携带本人有效居民身份证、准考证，按照各学院规定的流程进入备考室，工作人员进行身份验证、宣读</w:t>
      </w:r>
      <w:r>
        <w:rPr>
          <w:rFonts w:hint="eastAsia"/>
          <w:color w:val="000000" w:themeColor="text1"/>
          <w:sz w:val="24"/>
        </w:rPr>
        <w:t>《告知书》</w:t>
      </w:r>
      <w:r>
        <w:rPr>
          <w:rFonts w:hint="eastAsia"/>
          <w:sz w:val="24"/>
        </w:rPr>
        <w:t>，考生同意后参加复试。</w:t>
      </w:r>
    </w:p>
    <w:p w:rsidR="00A161AB" w:rsidRDefault="00A161AB" w:rsidP="00A161AB">
      <w:pPr>
        <w:spacing w:line="360" w:lineRule="auto"/>
        <w:ind w:firstLine="480"/>
        <w:rPr>
          <w:b/>
          <w:sz w:val="28"/>
          <w:szCs w:val="28"/>
        </w:rPr>
      </w:pPr>
      <w:r>
        <w:rPr>
          <w:b/>
          <w:sz w:val="28"/>
          <w:szCs w:val="28"/>
        </w:rPr>
        <w:t xml:space="preserve">    </w:t>
      </w:r>
    </w:p>
    <w:p w:rsidR="00A161AB" w:rsidRDefault="00A161AB" w:rsidP="00A161AB">
      <w:pPr>
        <w:spacing w:line="360" w:lineRule="auto"/>
        <w:ind w:firstLineChars="200" w:firstLine="562"/>
        <w:rPr>
          <w:b/>
          <w:sz w:val="28"/>
          <w:szCs w:val="28"/>
        </w:rPr>
      </w:pPr>
      <w:r>
        <w:rPr>
          <w:rFonts w:hint="eastAsia"/>
          <w:b/>
          <w:sz w:val="28"/>
          <w:szCs w:val="28"/>
        </w:rPr>
        <w:t>三、查看结果</w:t>
      </w:r>
    </w:p>
    <w:p w:rsidR="00A161AB" w:rsidRDefault="00A161AB" w:rsidP="00A161AB">
      <w:pPr>
        <w:spacing w:line="360" w:lineRule="auto"/>
        <w:rPr>
          <w:sz w:val="24"/>
        </w:rPr>
      </w:pPr>
      <w:r>
        <w:rPr>
          <w:sz w:val="24"/>
        </w:rPr>
        <w:t xml:space="preserve">    1. </w:t>
      </w:r>
      <w:r>
        <w:rPr>
          <w:rFonts w:hint="eastAsia"/>
          <w:sz w:val="24"/>
        </w:rPr>
        <w:t>查看复试成绩：复试结束后，在学院规定的时间登录招生系统查看复试成绩。</w:t>
      </w:r>
    </w:p>
    <w:p w:rsidR="00A161AB" w:rsidRDefault="00A161AB" w:rsidP="00A161AB">
      <w:pPr>
        <w:spacing w:line="360" w:lineRule="auto"/>
        <w:ind w:firstLine="465"/>
        <w:jc w:val="center"/>
        <w:rPr>
          <w:sz w:val="24"/>
        </w:rPr>
      </w:pPr>
      <w:r>
        <w:rPr>
          <w:noProof/>
        </w:rPr>
        <w:lastRenderedPageBreak/>
        <w:drawing>
          <wp:inline distT="0" distB="0" distL="0" distR="0">
            <wp:extent cx="5105400" cy="184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1847850"/>
                    </a:xfrm>
                    <a:prstGeom prst="rect">
                      <a:avLst/>
                    </a:prstGeom>
                    <a:noFill/>
                    <a:ln>
                      <a:noFill/>
                    </a:ln>
                  </pic:spPr>
                </pic:pic>
              </a:graphicData>
            </a:graphic>
          </wp:inline>
        </w:drawing>
      </w:r>
    </w:p>
    <w:p w:rsidR="00A161AB" w:rsidRDefault="00A161AB" w:rsidP="00A161AB">
      <w:pPr>
        <w:spacing w:line="360" w:lineRule="auto"/>
        <w:rPr>
          <w:sz w:val="24"/>
        </w:rPr>
      </w:pPr>
      <w:r>
        <w:rPr>
          <w:sz w:val="24"/>
        </w:rPr>
        <w:t xml:space="preserve">    </w:t>
      </w:r>
    </w:p>
    <w:p w:rsidR="00A161AB" w:rsidRDefault="00A161AB" w:rsidP="00A161AB">
      <w:pPr>
        <w:numPr>
          <w:ilvl w:val="0"/>
          <w:numId w:val="14"/>
        </w:numPr>
        <w:spacing w:line="360" w:lineRule="auto"/>
        <w:ind w:firstLineChars="200" w:firstLine="480"/>
        <w:rPr>
          <w:sz w:val="24"/>
        </w:rPr>
      </w:pPr>
      <w:r>
        <w:rPr>
          <w:rFonts w:hint="eastAsia"/>
          <w:sz w:val="24"/>
        </w:rPr>
        <w:t>查看录取结果：复试结束后，在学院规定的时间登录学院网站查看拟录取名单。全校拟录取总名单将在研究生院招生专题网站（</w:t>
      </w:r>
      <w:r>
        <w:rPr>
          <w:sz w:val="24"/>
        </w:rPr>
        <w:t>http://gs.njtu.edu.cn/cms/zszt/</w:t>
      </w:r>
      <w:r>
        <w:rPr>
          <w:rFonts w:hint="eastAsia"/>
          <w:sz w:val="24"/>
        </w:rPr>
        <w:t>）统一公示。</w:t>
      </w:r>
    </w:p>
    <w:p w:rsidR="00A161AB" w:rsidRDefault="00A161AB" w:rsidP="00A161AB">
      <w:pPr>
        <w:spacing w:line="360" w:lineRule="auto"/>
        <w:rPr>
          <w:sz w:val="24"/>
        </w:rPr>
      </w:pPr>
      <w:r>
        <w:rPr>
          <w:sz w:val="24"/>
        </w:rPr>
        <w:t xml:space="preserve">    </w:t>
      </w:r>
    </w:p>
    <w:p w:rsidR="00A161AB" w:rsidRDefault="00A161AB" w:rsidP="00A161AB">
      <w:pPr>
        <w:numPr>
          <w:ilvl w:val="0"/>
          <w:numId w:val="14"/>
        </w:numPr>
        <w:spacing w:line="360" w:lineRule="auto"/>
        <w:ind w:firstLineChars="200" w:firstLine="480"/>
        <w:rPr>
          <w:sz w:val="24"/>
        </w:rPr>
      </w:pPr>
      <w:r>
        <w:rPr>
          <w:rFonts w:hint="eastAsia"/>
          <w:sz w:val="24"/>
        </w:rPr>
        <w:t>拟录取考生请关注研究生招生专题网站（</w:t>
      </w:r>
      <w:r>
        <w:rPr>
          <w:sz w:val="24"/>
        </w:rPr>
        <w:t>http://gs.njtu.edu.cn/cms/zszt/</w:t>
      </w:r>
      <w:r>
        <w:rPr>
          <w:rFonts w:hint="eastAsia"/>
          <w:sz w:val="24"/>
        </w:rPr>
        <w:t>）和微信公众号（</w:t>
      </w:r>
      <w:r>
        <w:rPr>
          <w:sz w:val="24"/>
        </w:rPr>
        <w:t>bjtuyzb</w:t>
      </w:r>
      <w:r>
        <w:rPr>
          <w:rFonts w:hint="eastAsia"/>
          <w:sz w:val="24"/>
        </w:rPr>
        <w:t>）以及各学院网站发布的消息，办理后续调档、政审及邮寄录取通知书等事项。</w:t>
      </w:r>
    </w:p>
    <w:p w:rsidR="00A161AB" w:rsidRDefault="00A161AB" w:rsidP="00A161AB">
      <w:pPr>
        <w:spacing w:line="360" w:lineRule="auto"/>
        <w:rPr>
          <w:b/>
          <w:color w:val="000000"/>
          <w:sz w:val="28"/>
          <w:szCs w:val="28"/>
        </w:rPr>
      </w:pPr>
      <w:r>
        <w:rPr>
          <w:b/>
          <w:color w:val="000000"/>
          <w:sz w:val="28"/>
          <w:szCs w:val="28"/>
        </w:rPr>
        <w:t xml:space="preserve">    </w:t>
      </w:r>
    </w:p>
    <w:p w:rsidR="00A161AB" w:rsidRDefault="00A161AB" w:rsidP="00A161AB">
      <w:pPr>
        <w:spacing w:line="360" w:lineRule="auto"/>
        <w:ind w:firstLineChars="200" w:firstLine="562"/>
        <w:rPr>
          <w:b/>
          <w:color w:val="000000"/>
          <w:sz w:val="28"/>
          <w:szCs w:val="28"/>
        </w:rPr>
      </w:pPr>
      <w:r>
        <w:rPr>
          <w:rFonts w:hint="eastAsia"/>
          <w:b/>
          <w:color w:val="000000"/>
          <w:sz w:val="28"/>
          <w:szCs w:val="28"/>
        </w:rPr>
        <w:t>四、调剂流程</w:t>
      </w:r>
    </w:p>
    <w:p w:rsidR="00A161AB" w:rsidRDefault="00A161AB" w:rsidP="00A161AB">
      <w:pPr>
        <w:spacing w:line="360" w:lineRule="auto"/>
        <w:rPr>
          <w:b/>
          <w:color w:val="000000"/>
          <w:sz w:val="28"/>
          <w:szCs w:val="28"/>
        </w:rPr>
      </w:pPr>
      <w:r>
        <w:rPr>
          <w:b/>
          <w:color w:val="000000"/>
          <w:sz w:val="28"/>
          <w:szCs w:val="28"/>
        </w:rPr>
        <w:t xml:space="preserve">    1</w:t>
      </w:r>
      <w:r>
        <w:rPr>
          <w:rFonts w:hint="eastAsia"/>
          <w:b/>
          <w:color w:val="000000"/>
          <w:sz w:val="28"/>
          <w:szCs w:val="28"/>
        </w:rPr>
        <w:t>．调入流程（含校外调入和校内调剂）</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1</w:t>
      </w:r>
      <w:r>
        <w:rPr>
          <w:rFonts w:hint="eastAsia"/>
          <w:color w:val="000000"/>
          <w:sz w:val="24"/>
        </w:rPr>
        <w:t>）考生登录学院网站查询接收调剂专业、调剂要求、调剂系统开放时间、复试流程等信息；</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2</w:t>
      </w:r>
      <w:r>
        <w:rPr>
          <w:rFonts w:hint="eastAsia"/>
          <w:color w:val="000000"/>
          <w:sz w:val="24"/>
        </w:rPr>
        <w:t>）符合调剂要求的考生在调剂系统开放时间内登录研招网</w:t>
      </w:r>
      <w:hyperlink r:id="rId21" w:history="1">
        <w:r>
          <w:rPr>
            <w:rStyle w:val="a3"/>
            <w:rFonts w:ascii="宋体" w:hAnsi="宋体" w:cs="宋体" w:hint="eastAsia"/>
            <w:sz w:val="24"/>
          </w:rPr>
          <w:t>https://yz.chsi.com.cn/</w:t>
        </w:r>
      </w:hyperlink>
      <w:r>
        <w:rPr>
          <w:rFonts w:hint="eastAsia"/>
          <w:color w:val="000000"/>
          <w:sz w:val="24"/>
        </w:rPr>
        <w:t>填报调剂志愿；</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3</w:t>
      </w:r>
      <w:r>
        <w:rPr>
          <w:rFonts w:hint="eastAsia"/>
          <w:color w:val="000000"/>
          <w:sz w:val="24"/>
        </w:rPr>
        <w:t>）研招网上收到复试通知后点击“接受复试”，并按照报考专业所在学院的要求进行资格审核及复试；</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4</w:t>
      </w:r>
      <w:r>
        <w:rPr>
          <w:rFonts w:hint="eastAsia"/>
          <w:color w:val="000000"/>
          <w:sz w:val="24"/>
        </w:rPr>
        <w:t>）复试合格后我校在研招网上给考生发送“待录取”通知，考生在规定时间内点击“接受待录取”进行网上确认。</w:t>
      </w:r>
    </w:p>
    <w:p w:rsidR="00A161AB" w:rsidRDefault="00A161AB" w:rsidP="00A161AB">
      <w:pPr>
        <w:spacing w:line="360" w:lineRule="auto"/>
        <w:ind w:firstLineChars="200" w:firstLine="482"/>
        <w:rPr>
          <w:b/>
          <w:color w:val="000000"/>
        </w:rPr>
      </w:pPr>
      <w:r>
        <w:rPr>
          <w:rFonts w:hint="eastAsia"/>
          <w:b/>
          <w:color w:val="000000"/>
          <w:sz w:val="24"/>
        </w:rPr>
        <w:t>注：</w:t>
      </w:r>
      <w:r>
        <w:rPr>
          <w:rFonts w:ascii="宋体" w:hAnsi="宋体" w:hint="eastAsia"/>
          <w:b/>
          <w:sz w:val="24"/>
        </w:rPr>
        <w:t>所有调剂考生（含校外调剂、校内调剂以及全日制与非全日制之间的调剂）必须通过研招网“调剂系统”进行，未经该系统录取的调剂考生在录取检查中不予认可，</w:t>
      </w:r>
      <w:r>
        <w:rPr>
          <w:rFonts w:hint="eastAsia"/>
          <w:b/>
          <w:color w:val="000000"/>
          <w:sz w:val="24"/>
        </w:rPr>
        <w:t>请考生务必认真完成研招网上的每一步流程。</w:t>
      </w:r>
    </w:p>
    <w:p w:rsidR="00A161AB" w:rsidRDefault="00A161AB" w:rsidP="00A161AB">
      <w:pPr>
        <w:spacing w:line="360" w:lineRule="auto"/>
        <w:ind w:firstLineChars="200" w:firstLine="562"/>
        <w:rPr>
          <w:b/>
          <w:color w:val="000000"/>
          <w:sz w:val="28"/>
          <w:szCs w:val="28"/>
        </w:rPr>
      </w:pPr>
      <w:r>
        <w:rPr>
          <w:b/>
          <w:color w:val="000000"/>
          <w:sz w:val="28"/>
          <w:szCs w:val="28"/>
        </w:rPr>
        <w:lastRenderedPageBreak/>
        <w:t>2</w:t>
      </w:r>
      <w:r>
        <w:rPr>
          <w:rFonts w:hint="eastAsia"/>
          <w:b/>
          <w:color w:val="000000"/>
          <w:sz w:val="28"/>
          <w:szCs w:val="28"/>
        </w:rPr>
        <w:t>．调出流程：</w:t>
      </w:r>
      <w:r>
        <w:rPr>
          <w:b/>
          <w:color w:val="000000"/>
          <w:sz w:val="28"/>
          <w:szCs w:val="28"/>
        </w:rPr>
        <w:t xml:space="preserve"> </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1</w:t>
      </w:r>
      <w:r>
        <w:rPr>
          <w:rFonts w:hint="eastAsia"/>
          <w:color w:val="000000"/>
          <w:sz w:val="24"/>
        </w:rPr>
        <w:t>）考生登录研招网</w:t>
      </w:r>
      <w:hyperlink r:id="rId22" w:history="1">
        <w:r>
          <w:rPr>
            <w:rStyle w:val="a3"/>
            <w:rFonts w:ascii="宋体" w:hAnsi="宋体" w:cs="宋体" w:hint="eastAsia"/>
            <w:sz w:val="24"/>
          </w:rPr>
          <w:t>https://yz.chsi.com.cn/</w:t>
        </w:r>
      </w:hyperlink>
      <w:r>
        <w:rPr>
          <w:rFonts w:ascii="宋体" w:hAnsi="宋体" w:cs="宋体" w:hint="eastAsia"/>
          <w:sz w:val="24"/>
        </w:rPr>
        <w:t>填报其他招生单位调剂志愿</w:t>
      </w:r>
      <w:r>
        <w:rPr>
          <w:rFonts w:hint="eastAsia"/>
          <w:color w:val="000000"/>
          <w:sz w:val="24"/>
        </w:rPr>
        <w:t>；</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2</w:t>
      </w:r>
      <w:r>
        <w:rPr>
          <w:rFonts w:hint="eastAsia"/>
          <w:color w:val="000000"/>
          <w:sz w:val="24"/>
        </w:rPr>
        <w:t>）得到调剂单位复试通知后参加其调剂复试；</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3</w:t>
      </w:r>
      <w:r>
        <w:rPr>
          <w:rFonts w:hint="eastAsia"/>
          <w:color w:val="000000"/>
          <w:sz w:val="24"/>
        </w:rPr>
        <w:t>）复试合格后，调剂单位在研招网上发送“待录取”通知，考生点击“接受待录取”，调出成功。</w:t>
      </w:r>
    </w:p>
    <w:p w:rsidR="00A161AB" w:rsidRDefault="00A161AB" w:rsidP="00A161AB">
      <w:pPr>
        <w:spacing w:line="360" w:lineRule="auto"/>
        <w:ind w:firstLineChars="200" w:firstLine="482"/>
        <w:rPr>
          <w:b/>
          <w:color w:val="000000"/>
          <w:sz w:val="24"/>
        </w:rPr>
      </w:pPr>
      <w:r>
        <w:rPr>
          <w:rFonts w:hint="eastAsia"/>
          <w:b/>
          <w:color w:val="000000"/>
          <w:sz w:val="24"/>
        </w:rPr>
        <w:t>注：考生只能被一个招生单位录取，在研招网上接受了“待录取”的考生将不再被其他招生单位录取。</w:t>
      </w:r>
    </w:p>
    <w:p w:rsidR="00A161AB" w:rsidRDefault="00A161AB" w:rsidP="00A161AB">
      <w:pPr>
        <w:rPr>
          <w:rFonts w:ascii="仿宋" w:eastAsia="仿宋" w:hAnsi="仿宋"/>
          <w:sz w:val="32"/>
          <w:szCs w:val="32"/>
        </w:rPr>
      </w:pPr>
    </w:p>
    <w:p w:rsidR="00A161AB" w:rsidRDefault="00A161AB" w:rsidP="00A161AB"/>
    <w:p w:rsidR="00B16350" w:rsidRPr="00A161AB" w:rsidRDefault="00B16350" w:rsidP="00374A86">
      <w:pPr>
        <w:widowControl/>
        <w:spacing w:line="360" w:lineRule="auto"/>
        <w:jc w:val="right"/>
        <w:rPr>
          <w:rFonts w:asciiTheme="minorEastAsia" w:hAnsiTheme="minorEastAsia"/>
          <w:b/>
          <w:sz w:val="24"/>
        </w:rPr>
      </w:pPr>
    </w:p>
    <w:sectPr w:rsidR="00B16350" w:rsidRPr="00A161AB" w:rsidSect="009E1A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EF1" w:rsidRDefault="00ED2EF1" w:rsidP="0055315C">
      <w:r>
        <w:separator/>
      </w:r>
    </w:p>
  </w:endnote>
  <w:endnote w:type="continuationSeparator" w:id="0">
    <w:p w:rsidR="00ED2EF1" w:rsidRDefault="00ED2EF1" w:rsidP="00553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EF1" w:rsidRDefault="00ED2EF1" w:rsidP="0055315C">
      <w:r>
        <w:separator/>
      </w:r>
    </w:p>
  </w:footnote>
  <w:footnote w:type="continuationSeparator" w:id="0">
    <w:p w:rsidR="00ED2EF1" w:rsidRDefault="00ED2EF1" w:rsidP="005531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A5BA3B04"/>
    <w:lvl w:ilvl="0" w:tplc="535C7090">
      <w:start w:val="1"/>
      <w:numFmt w:val="decimal"/>
      <w:lvlText w:val="（%1）"/>
      <w:lvlJc w:val="left"/>
      <w:pPr>
        <w:ind w:left="720" w:hanging="720"/>
      </w:pPr>
      <w:rPr>
        <w:rFonts w:hint="default"/>
      </w:rPr>
    </w:lvl>
    <w:lvl w:ilvl="1" w:tplc="04090019">
      <w:start w:val="1"/>
      <w:numFmt w:val="lowerLetter"/>
      <w:lvlRestart w:val="0"/>
      <w:lvlText w:val="%2)"/>
      <w:lvlJc w:val="left"/>
      <w:pPr>
        <w:ind w:left="840" w:hanging="420"/>
      </w:pPr>
    </w:lvl>
    <w:lvl w:ilvl="2" w:tplc="0409001B">
      <w:start w:val="1"/>
      <w:numFmt w:val="lowerRoman"/>
      <w:lvlRestart w:val="0"/>
      <w:lvlText w:val="%3."/>
      <w:lvlJc w:val="right"/>
      <w:pPr>
        <w:ind w:left="1260" w:hanging="420"/>
      </w:pPr>
    </w:lvl>
    <w:lvl w:ilvl="3" w:tplc="0409000F">
      <w:start w:val="1"/>
      <w:numFmt w:val="decimal"/>
      <w:lvlRestart w:val="0"/>
      <w:lvlText w:val="%4."/>
      <w:lvlJc w:val="left"/>
      <w:pPr>
        <w:ind w:left="1680" w:hanging="420"/>
      </w:pPr>
    </w:lvl>
    <w:lvl w:ilvl="4" w:tplc="04090019">
      <w:start w:val="1"/>
      <w:numFmt w:val="lowerLetter"/>
      <w:lvlRestart w:val="0"/>
      <w:lvlText w:val="%5)"/>
      <w:lvlJc w:val="left"/>
      <w:pPr>
        <w:ind w:left="2100" w:hanging="420"/>
      </w:pPr>
    </w:lvl>
    <w:lvl w:ilvl="5" w:tplc="0409001B">
      <w:start w:val="1"/>
      <w:numFmt w:val="lowerRoman"/>
      <w:lvlRestart w:val="0"/>
      <w:lvlText w:val="%6."/>
      <w:lvlJc w:val="right"/>
      <w:pPr>
        <w:ind w:left="2520" w:hanging="420"/>
      </w:pPr>
    </w:lvl>
    <w:lvl w:ilvl="6" w:tplc="0409000F">
      <w:start w:val="1"/>
      <w:numFmt w:val="decimal"/>
      <w:lvlRestart w:val="0"/>
      <w:lvlText w:val="%7."/>
      <w:lvlJc w:val="left"/>
      <w:pPr>
        <w:ind w:left="2940" w:hanging="420"/>
      </w:pPr>
    </w:lvl>
    <w:lvl w:ilvl="7" w:tplc="04090019">
      <w:start w:val="1"/>
      <w:numFmt w:val="lowerLetter"/>
      <w:lvlRestart w:val="0"/>
      <w:lvlText w:val="%8)"/>
      <w:lvlJc w:val="left"/>
      <w:pPr>
        <w:ind w:left="3360" w:hanging="420"/>
      </w:pPr>
    </w:lvl>
    <w:lvl w:ilvl="8" w:tplc="0409001B">
      <w:start w:val="1"/>
      <w:numFmt w:val="lowerRoman"/>
      <w:lvlRestart w:val="0"/>
      <w:lvlText w:val="%9."/>
      <w:lvlJc w:val="right"/>
      <w:pPr>
        <w:ind w:left="3780" w:hanging="420"/>
      </w:pPr>
    </w:lvl>
  </w:abstractNum>
  <w:abstractNum w:abstractNumId="1" w15:restartNumberingAfterBreak="0">
    <w:nsid w:val="054C6368"/>
    <w:multiLevelType w:val="hybridMultilevel"/>
    <w:tmpl w:val="83804584"/>
    <w:lvl w:ilvl="0" w:tplc="87C2B53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FC444E"/>
    <w:multiLevelType w:val="hybridMultilevel"/>
    <w:tmpl w:val="5B96DBF0"/>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4A2BED"/>
    <w:multiLevelType w:val="hybridMultilevel"/>
    <w:tmpl w:val="836EB546"/>
    <w:lvl w:ilvl="0" w:tplc="11F8CD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1E71C1"/>
    <w:multiLevelType w:val="hybridMultilevel"/>
    <w:tmpl w:val="73668A14"/>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67444F7"/>
    <w:multiLevelType w:val="singleLevel"/>
    <w:tmpl w:val="167444F7"/>
    <w:lvl w:ilvl="0">
      <w:start w:val="5"/>
      <w:numFmt w:val="decimal"/>
      <w:suff w:val="space"/>
      <w:lvlText w:val="%1."/>
      <w:lvlJc w:val="left"/>
      <w:pPr>
        <w:ind w:left="0" w:firstLine="0"/>
      </w:pPr>
    </w:lvl>
  </w:abstractNum>
  <w:abstractNum w:abstractNumId="6" w15:restartNumberingAfterBreak="0">
    <w:nsid w:val="1BC16BE2"/>
    <w:multiLevelType w:val="hybridMultilevel"/>
    <w:tmpl w:val="F29CEA76"/>
    <w:lvl w:ilvl="0" w:tplc="3F341CA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1103C8A"/>
    <w:multiLevelType w:val="hybridMultilevel"/>
    <w:tmpl w:val="14B6E782"/>
    <w:lvl w:ilvl="0" w:tplc="1592F8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E0C64CC"/>
    <w:multiLevelType w:val="singleLevel"/>
    <w:tmpl w:val="4E0C64CC"/>
    <w:lvl w:ilvl="0">
      <w:start w:val="2"/>
      <w:numFmt w:val="decimal"/>
      <w:suff w:val="space"/>
      <w:lvlText w:val="%1."/>
      <w:lvlJc w:val="left"/>
      <w:pPr>
        <w:ind w:left="0" w:firstLine="0"/>
      </w:pPr>
    </w:lvl>
  </w:abstractNum>
  <w:abstractNum w:abstractNumId="9" w15:restartNumberingAfterBreak="0">
    <w:nsid w:val="524904D6"/>
    <w:multiLevelType w:val="hybridMultilevel"/>
    <w:tmpl w:val="4AEA4490"/>
    <w:lvl w:ilvl="0" w:tplc="8F74D544">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B34D9C"/>
    <w:multiLevelType w:val="hybridMultilevel"/>
    <w:tmpl w:val="4390650E"/>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7FCA335"/>
    <w:multiLevelType w:val="singleLevel"/>
    <w:tmpl w:val="57FCA335"/>
    <w:lvl w:ilvl="0">
      <w:start w:val="2"/>
      <w:numFmt w:val="decimal"/>
      <w:suff w:val="space"/>
      <w:lvlText w:val="%1."/>
      <w:lvlJc w:val="left"/>
      <w:pPr>
        <w:ind w:left="0" w:firstLine="0"/>
      </w:pPr>
    </w:lvl>
  </w:abstractNum>
  <w:abstractNum w:abstractNumId="12" w15:restartNumberingAfterBreak="0">
    <w:nsid w:val="6AF74A73"/>
    <w:multiLevelType w:val="hybridMultilevel"/>
    <w:tmpl w:val="8BA26DA6"/>
    <w:lvl w:ilvl="0" w:tplc="948ADC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F606A7F"/>
    <w:multiLevelType w:val="hybridMultilevel"/>
    <w:tmpl w:val="67E4120A"/>
    <w:lvl w:ilvl="0" w:tplc="2E9A1D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2"/>
  </w:num>
  <w:num w:numId="3">
    <w:abstractNumId w:val="13"/>
  </w:num>
  <w:num w:numId="4">
    <w:abstractNumId w:val="3"/>
  </w:num>
  <w:num w:numId="5">
    <w:abstractNumId w:val="7"/>
  </w:num>
  <w:num w:numId="6">
    <w:abstractNumId w:val="9"/>
  </w:num>
  <w:num w:numId="7">
    <w:abstractNumId w:val="1"/>
  </w:num>
  <w:num w:numId="8">
    <w:abstractNumId w:val="2"/>
  </w:num>
  <w:num w:numId="9">
    <w:abstractNumId w:val="4"/>
  </w:num>
  <w:num w:numId="10">
    <w:abstractNumId w:val="10"/>
  </w:num>
  <w:num w:numId="11">
    <w:abstractNumId w:val="6"/>
  </w:num>
  <w:num w:numId="12">
    <w:abstractNumId w:val="11"/>
    <w:lvlOverride w:ilvl="0">
      <w:startOverride w:val="2"/>
    </w:lvlOverride>
  </w:num>
  <w:num w:numId="13">
    <w:abstractNumId w:val="5"/>
    <w:lvlOverride w:ilvl="0">
      <w:startOverride w:val="5"/>
    </w:lvlOverride>
  </w:num>
  <w:num w:numId="14">
    <w:abstractNumId w:val="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50"/>
    <w:rsid w:val="000029B2"/>
    <w:rsid w:val="00065A43"/>
    <w:rsid w:val="000C0CF9"/>
    <w:rsid w:val="00101217"/>
    <w:rsid w:val="001F78F7"/>
    <w:rsid w:val="002569E9"/>
    <w:rsid w:val="002B7E82"/>
    <w:rsid w:val="002C07D2"/>
    <w:rsid w:val="002D4C2C"/>
    <w:rsid w:val="00346BBC"/>
    <w:rsid w:val="00374A86"/>
    <w:rsid w:val="0055315C"/>
    <w:rsid w:val="006F0C09"/>
    <w:rsid w:val="00707D3E"/>
    <w:rsid w:val="00736B37"/>
    <w:rsid w:val="00765111"/>
    <w:rsid w:val="00766B3F"/>
    <w:rsid w:val="007766D9"/>
    <w:rsid w:val="007C4973"/>
    <w:rsid w:val="0093609F"/>
    <w:rsid w:val="009A221A"/>
    <w:rsid w:val="009D7CF3"/>
    <w:rsid w:val="009E1ACA"/>
    <w:rsid w:val="00A004A9"/>
    <w:rsid w:val="00A11555"/>
    <w:rsid w:val="00A161AB"/>
    <w:rsid w:val="00A41F9A"/>
    <w:rsid w:val="00B16350"/>
    <w:rsid w:val="00B30C13"/>
    <w:rsid w:val="00B47374"/>
    <w:rsid w:val="00B66446"/>
    <w:rsid w:val="00B720FE"/>
    <w:rsid w:val="00BA4B5E"/>
    <w:rsid w:val="00C76967"/>
    <w:rsid w:val="00C97299"/>
    <w:rsid w:val="00D23412"/>
    <w:rsid w:val="00D4282F"/>
    <w:rsid w:val="00DC3110"/>
    <w:rsid w:val="00E84954"/>
    <w:rsid w:val="00ED2EF1"/>
    <w:rsid w:val="00F6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B03E2-EA67-4367-B82A-8EC0F92A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3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16350"/>
    <w:rPr>
      <w:rFonts w:ascii="Times New Roman" w:eastAsia="宋体" w:hAnsi="Times New Roman" w:cs="Times New Roman"/>
      <w:color w:val="0000FF"/>
      <w:u w:val="single"/>
    </w:rPr>
  </w:style>
  <w:style w:type="character" w:customStyle="1" w:styleId="1">
    <w:name w:val="正文文本缩进 字符1"/>
    <w:link w:val="a4"/>
    <w:rsid w:val="00B16350"/>
    <w:rPr>
      <w:rFonts w:ascii="Times New Roman" w:eastAsia="宋体" w:hAnsi="Times New Roman" w:cs="Times New Roman"/>
      <w:sz w:val="24"/>
      <w:szCs w:val="24"/>
    </w:rPr>
  </w:style>
  <w:style w:type="paragraph" w:styleId="a4">
    <w:name w:val="Body Text Indent"/>
    <w:basedOn w:val="a"/>
    <w:link w:val="1"/>
    <w:rsid w:val="00B16350"/>
    <w:pPr>
      <w:spacing w:line="360" w:lineRule="auto"/>
      <w:ind w:left="960" w:hangingChars="400" w:hanging="960"/>
    </w:pPr>
    <w:rPr>
      <w:sz w:val="24"/>
    </w:rPr>
  </w:style>
  <w:style w:type="character" w:customStyle="1" w:styleId="Char">
    <w:name w:val="正文文本缩进 Char"/>
    <w:basedOn w:val="a0"/>
    <w:uiPriority w:val="99"/>
    <w:semiHidden/>
    <w:rsid w:val="00B16350"/>
    <w:rPr>
      <w:rFonts w:ascii="Times New Roman" w:eastAsia="宋体" w:hAnsi="Times New Roman" w:cs="Times New Roman"/>
      <w:szCs w:val="24"/>
    </w:rPr>
  </w:style>
  <w:style w:type="character" w:styleId="a5">
    <w:name w:val="annotation reference"/>
    <w:uiPriority w:val="99"/>
    <w:semiHidden/>
    <w:unhideWhenUsed/>
    <w:rsid w:val="00766B3F"/>
    <w:rPr>
      <w:rFonts w:ascii="Times New Roman" w:eastAsia="宋体" w:hAnsi="Times New Roman" w:cs="Times New Roman"/>
      <w:sz w:val="21"/>
      <w:szCs w:val="21"/>
    </w:rPr>
  </w:style>
  <w:style w:type="paragraph" w:styleId="a6">
    <w:name w:val="annotation text"/>
    <w:basedOn w:val="a"/>
    <w:link w:val="a7"/>
    <w:uiPriority w:val="99"/>
    <w:semiHidden/>
    <w:unhideWhenUsed/>
    <w:rsid w:val="00766B3F"/>
    <w:pPr>
      <w:jc w:val="left"/>
    </w:pPr>
  </w:style>
  <w:style w:type="character" w:customStyle="1" w:styleId="a7">
    <w:name w:val="批注文字 字符"/>
    <w:basedOn w:val="a0"/>
    <w:link w:val="a6"/>
    <w:uiPriority w:val="99"/>
    <w:semiHidden/>
    <w:rsid w:val="00766B3F"/>
    <w:rPr>
      <w:rFonts w:ascii="Times New Roman" w:eastAsia="宋体" w:hAnsi="Times New Roman" w:cs="Times New Roman"/>
      <w:szCs w:val="24"/>
    </w:rPr>
  </w:style>
  <w:style w:type="paragraph" w:styleId="a8">
    <w:name w:val="Balloon Text"/>
    <w:basedOn w:val="a"/>
    <w:link w:val="a9"/>
    <w:uiPriority w:val="99"/>
    <w:semiHidden/>
    <w:unhideWhenUsed/>
    <w:rsid w:val="00766B3F"/>
    <w:rPr>
      <w:sz w:val="18"/>
      <w:szCs w:val="18"/>
    </w:rPr>
  </w:style>
  <w:style w:type="character" w:customStyle="1" w:styleId="a9">
    <w:name w:val="批注框文本 字符"/>
    <w:basedOn w:val="a0"/>
    <w:link w:val="a8"/>
    <w:uiPriority w:val="99"/>
    <w:semiHidden/>
    <w:rsid w:val="00766B3F"/>
    <w:rPr>
      <w:rFonts w:ascii="Times New Roman" w:eastAsia="宋体" w:hAnsi="Times New Roman" w:cs="Times New Roman"/>
      <w:sz w:val="18"/>
      <w:szCs w:val="18"/>
    </w:rPr>
  </w:style>
  <w:style w:type="paragraph" w:styleId="aa">
    <w:name w:val="header"/>
    <w:basedOn w:val="a"/>
    <w:link w:val="ab"/>
    <w:uiPriority w:val="99"/>
    <w:unhideWhenUsed/>
    <w:rsid w:val="0055315C"/>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55315C"/>
    <w:rPr>
      <w:rFonts w:ascii="Times New Roman" w:eastAsia="宋体" w:hAnsi="Times New Roman" w:cs="Times New Roman"/>
      <w:sz w:val="18"/>
      <w:szCs w:val="18"/>
    </w:rPr>
  </w:style>
  <w:style w:type="paragraph" w:styleId="ac">
    <w:name w:val="footer"/>
    <w:basedOn w:val="a"/>
    <w:link w:val="ad"/>
    <w:uiPriority w:val="99"/>
    <w:unhideWhenUsed/>
    <w:rsid w:val="0055315C"/>
    <w:pPr>
      <w:tabs>
        <w:tab w:val="center" w:pos="4153"/>
        <w:tab w:val="right" w:pos="8306"/>
      </w:tabs>
      <w:snapToGrid w:val="0"/>
      <w:jc w:val="left"/>
    </w:pPr>
    <w:rPr>
      <w:sz w:val="18"/>
      <w:szCs w:val="18"/>
    </w:rPr>
  </w:style>
  <w:style w:type="character" w:customStyle="1" w:styleId="ad">
    <w:name w:val="页脚 字符"/>
    <w:basedOn w:val="a0"/>
    <w:link w:val="ac"/>
    <w:uiPriority w:val="99"/>
    <w:rsid w:val="0055315C"/>
    <w:rPr>
      <w:rFonts w:ascii="Times New Roman" w:eastAsia="宋体" w:hAnsi="Times New Roman" w:cs="Times New Roman"/>
      <w:sz w:val="18"/>
      <w:szCs w:val="18"/>
    </w:rPr>
  </w:style>
  <w:style w:type="paragraph" w:customStyle="1" w:styleId="p0">
    <w:name w:val="p0"/>
    <w:basedOn w:val="a"/>
    <w:rsid w:val="009A221A"/>
    <w:pPr>
      <w:widowControl/>
    </w:pPr>
    <w:rPr>
      <w:kern w:val="0"/>
      <w:szCs w:val="21"/>
    </w:rPr>
  </w:style>
  <w:style w:type="paragraph" w:styleId="ae">
    <w:name w:val="List Paragraph"/>
    <w:basedOn w:val="a"/>
    <w:qFormat/>
    <w:rsid w:val="009A221A"/>
    <w:pPr>
      <w:ind w:firstLineChars="200" w:firstLine="420"/>
    </w:pPr>
  </w:style>
  <w:style w:type="character" w:customStyle="1" w:styleId="af">
    <w:name w:val="正文文本缩进 字符"/>
    <w:rsid w:val="009A221A"/>
    <w:rPr>
      <w:rFonts w:ascii="Times New Roman" w:eastAsia="宋体" w:hAnsi="Times New Roman" w:cs="Times New Roman"/>
      <w:kern w:val="2"/>
      <w:sz w:val="24"/>
      <w:szCs w:val="24"/>
    </w:rPr>
  </w:style>
  <w:style w:type="paragraph" w:styleId="2">
    <w:name w:val="Body Text 2"/>
    <w:basedOn w:val="a"/>
    <w:link w:val="20"/>
    <w:uiPriority w:val="99"/>
    <w:semiHidden/>
    <w:unhideWhenUsed/>
    <w:rsid w:val="009A221A"/>
    <w:pPr>
      <w:spacing w:after="120" w:line="480" w:lineRule="auto"/>
    </w:pPr>
  </w:style>
  <w:style w:type="character" w:customStyle="1" w:styleId="20">
    <w:name w:val="正文文本 2 字符"/>
    <w:basedOn w:val="a0"/>
    <w:link w:val="2"/>
    <w:uiPriority w:val="99"/>
    <w:semiHidden/>
    <w:rsid w:val="009A221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bjtu.edu.cn"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yz.chsi.com.cn/" TargetMode="External"/><Relationship Id="rId7" Type="http://schemas.openxmlformats.org/officeDocument/2006/relationships/hyperlink" Target="mailto:&#19978;&#36848;&#30456;&#20851;&#35777;&#26126;&#26448;&#26009;&#30340;&#25195;&#25551;&#29256;&#35831;&#22312;4&#26376;7&#26085;12:00&#21069;&#21457;&#36865;&#33267;bjtufxyyjs@163.com"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yz.chsi.com.cn/"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yz.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2021-10-28T09:05:00Z</dcterms:created>
  <dcterms:modified xsi:type="dcterms:W3CDTF">2021-10-28T09:05:00Z</dcterms:modified>
</cp:coreProperties>
</file>